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EA" w:rsidRDefault="00B236EA"/>
    <w:p w:rsidR="00B236EA" w:rsidRPr="00FD61D7" w:rsidRDefault="00B236EA" w:rsidP="00B236EA">
      <w:pPr>
        <w:jc w:val="center"/>
        <w:rPr>
          <w:b/>
          <w:u w:val="single"/>
        </w:rPr>
      </w:pPr>
      <w:r w:rsidRPr="00FD61D7">
        <w:rPr>
          <w:b/>
          <w:u w:val="single"/>
        </w:rPr>
        <w:t xml:space="preserve">Analyses of Stripe rust </w:t>
      </w:r>
      <w:r>
        <w:rPr>
          <w:b/>
          <w:u w:val="single"/>
        </w:rPr>
        <w:t>using Infection Type (IT)</w:t>
      </w:r>
    </w:p>
    <w:p w:rsidR="00B236EA" w:rsidRPr="00FD61D7" w:rsidRDefault="00B236EA" w:rsidP="00B236EA">
      <w:pPr>
        <w:jc w:val="center"/>
        <w:rPr>
          <w:b/>
          <w:u w:val="single"/>
        </w:rPr>
      </w:pPr>
      <w:r w:rsidRPr="00FD61D7">
        <w:rPr>
          <w:b/>
          <w:u w:val="single"/>
        </w:rPr>
        <w:t>Davis, CA</w:t>
      </w:r>
      <w:r>
        <w:rPr>
          <w:b/>
          <w:u w:val="single"/>
        </w:rPr>
        <w:t xml:space="preserve">; Mt. Vernon and Pullman, WA / </w:t>
      </w:r>
      <w:r w:rsidRPr="00FD61D7">
        <w:rPr>
          <w:b/>
          <w:u w:val="single"/>
        </w:rPr>
        <w:t>2016-</w:t>
      </w:r>
      <w:r>
        <w:rPr>
          <w:b/>
          <w:u w:val="single"/>
        </w:rPr>
        <w:t>2017</w:t>
      </w:r>
    </w:p>
    <w:p w:rsidR="00B236EA" w:rsidRDefault="00B236EA" w:rsidP="00B236EA">
      <w:pPr>
        <w:jc w:val="center"/>
      </w:pPr>
    </w:p>
    <w:p w:rsidR="00B236EA" w:rsidRDefault="00B236EA" w:rsidP="00B236EA">
      <w:pPr>
        <w:jc w:val="center"/>
        <w:rPr>
          <w:b/>
        </w:rPr>
      </w:pPr>
      <w:r w:rsidRPr="008577E9">
        <w:rPr>
          <w:b/>
        </w:rPr>
        <w:t>2016</w:t>
      </w:r>
    </w:p>
    <w:p w:rsidR="00B236EA" w:rsidRDefault="00B236EA" w:rsidP="00B236EA">
      <w:pPr>
        <w:rPr>
          <w:b/>
        </w:rPr>
      </w:pPr>
    </w:p>
    <w:p w:rsidR="00B236EA" w:rsidRDefault="00B236EA" w:rsidP="00B236EA">
      <w:pPr>
        <w:rPr>
          <w:b/>
        </w:rPr>
      </w:pPr>
      <w:r>
        <w:rPr>
          <w:b/>
        </w:rPr>
        <w:t xml:space="preserve">Stripe rust: </w:t>
      </w:r>
    </w:p>
    <w:p w:rsidR="00B236EA" w:rsidRDefault="00B236EA" w:rsidP="00B236EA">
      <w:r w:rsidRPr="00374BB3">
        <w:rPr>
          <w:b/>
        </w:rPr>
        <w:t>UC Davis</w:t>
      </w:r>
      <w:r>
        <w:t xml:space="preserve"> – Two evaluations, disease </w:t>
      </w:r>
      <w:r w:rsidR="003B34FF">
        <w:t xml:space="preserve">infection type </w:t>
      </w:r>
      <w:r>
        <w:t>at each rating</w:t>
      </w:r>
    </w:p>
    <w:p w:rsidR="00B236EA" w:rsidRDefault="00B236EA" w:rsidP="00B236EA">
      <w:pPr>
        <w:jc w:val="center"/>
        <w:rPr>
          <w:i/>
        </w:rPr>
      </w:pPr>
      <w:r>
        <w:rPr>
          <w:i/>
        </w:rPr>
        <w:t>Infection Type</w:t>
      </w:r>
    </w:p>
    <w:p w:rsidR="00B236EA" w:rsidRDefault="00B236EA" w:rsidP="00B236EA">
      <w:r w:rsidRPr="00374BB3">
        <w:rPr>
          <w:i/>
        </w:rPr>
        <w:t>Phenotypic frequency distributions</w:t>
      </w:r>
      <w:r>
        <w:t xml:space="preserve">: Increase in infection type over time. Checks behaving as expected. </w:t>
      </w:r>
    </w:p>
    <w:p w:rsidR="00B236EA" w:rsidRDefault="00B236EA" w:rsidP="00B236EA"/>
    <w:p w:rsidR="00744237" w:rsidRDefault="00744237">
      <w:pPr>
        <w:rPr>
          <w:noProof/>
        </w:rPr>
      </w:pPr>
      <w:r>
        <w:rPr>
          <w:noProof/>
        </w:rPr>
        <w:drawing>
          <wp:inline distT="0" distB="0" distL="0" distR="0" wp14:anchorId="04A1962F">
            <wp:extent cx="2875554" cy="1531917"/>
            <wp:effectExtent l="0" t="0" r="127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57" cy="154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4F5A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FEC8585">
            <wp:extent cx="2838203" cy="1514337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23" cy="1529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237" w:rsidRDefault="00744237">
      <w:pPr>
        <w:rPr>
          <w:noProof/>
        </w:rPr>
      </w:pPr>
    </w:p>
    <w:p w:rsidR="002535D8" w:rsidRDefault="002535D8" w:rsidP="002535D8">
      <w:r w:rsidRPr="00374BB3">
        <w:rPr>
          <w:i/>
        </w:rPr>
        <w:t>ANOVAs</w:t>
      </w:r>
      <w:r>
        <w:t xml:space="preserve">: Significant differences due to genotype. High </w:t>
      </w:r>
      <w:proofErr w:type="spellStart"/>
      <w:r>
        <w:t>heritabilities</w:t>
      </w:r>
      <w:proofErr w:type="spellEnd"/>
      <w:r>
        <w:t>.</w:t>
      </w:r>
    </w:p>
    <w:tbl>
      <w:tblPr>
        <w:tblW w:w="7607" w:type="dxa"/>
        <w:tblLook w:val="04A0" w:firstRow="1" w:lastRow="0" w:firstColumn="1" w:lastColumn="0" w:noHBand="0" w:noVBand="1"/>
      </w:tblPr>
      <w:tblGrid>
        <w:gridCol w:w="6762"/>
        <w:gridCol w:w="845"/>
      </w:tblGrid>
      <w:tr w:rsidR="00964F5A" w:rsidRPr="00964F5A" w:rsidTr="00964F5A">
        <w:trPr>
          <w:trHeight w:val="297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4F5A" w:rsidRPr="00964F5A" w:rsidRDefault="00821E16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ucida Console" w:eastAsia="Times New Roman" w:hAnsi="Lucida Console" w:cs="Times New Roman"/>
                <w:b/>
                <w:bCs/>
                <w:color w:val="000000"/>
                <w:sz w:val="20"/>
                <w:szCs w:val="20"/>
              </w:rPr>
              <w:t>Eval_1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5A" w:rsidRPr="00964F5A" w:rsidRDefault="00964F5A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4F5A" w:rsidRPr="00964F5A" w:rsidTr="00964F5A">
        <w:trPr>
          <w:trHeight w:val="297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4F5A" w:rsidRPr="00964F5A" w:rsidRDefault="00964F5A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Response: Log_</w:t>
            </w:r>
            <w:r w:rsidR="00B236E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IT_</w:t>
            </w:r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E1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5A" w:rsidRPr="00964F5A" w:rsidRDefault="00964F5A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</w:p>
        </w:tc>
      </w:tr>
      <w:tr w:rsidR="00964F5A" w:rsidRPr="00964F5A" w:rsidTr="00964F5A">
        <w:trPr>
          <w:trHeight w:val="297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4F5A" w:rsidRPr="00964F5A" w:rsidRDefault="00964F5A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Df</w:t>
            </w:r>
            <w:proofErr w:type="spellEnd"/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 Sum </w:t>
            </w:r>
            <w:proofErr w:type="spellStart"/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Sq</w:t>
            </w:r>
            <w:proofErr w:type="spellEnd"/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Mean </w:t>
            </w:r>
            <w:proofErr w:type="spellStart"/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Sq</w:t>
            </w:r>
            <w:proofErr w:type="spellEnd"/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F value    </w:t>
            </w:r>
            <w:proofErr w:type="spellStart"/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Pr</w:t>
            </w:r>
            <w:proofErr w:type="spellEnd"/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(&gt;F) 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5A" w:rsidRPr="00964F5A" w:rsidRDefault="00964F5A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</w:p>
        </w:tc>
      </w:tr>
      <w:tr w:rsidR="00964F5A" w:rsidRPr="00964F5A" w:rsidTr="00964F5A">
        <w:trPr>
          <w:trHeight w:val="297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4F5A" w:rsidRPr="00964F5A" w:rsidRDefault="00964F5A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Line      93 30.9210 0.33248  3.4769 3.041e-09 ***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5A" w:rsidRPr="00964F5A" w:rsidRDefault="00964F5A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</w:p>
        </w:tc>
      </w:tr>
      <w:tr w:rsidR="00964F5A" w:rsidRPr="00964F5A" w:rsidTr="00964F5A">
        <w:trPr>
          <w:trHeight w:val="297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4F5A" w:rsidRPr="00964F5A" w:rsidRDefault="00964F5A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Rep        1  1.0131 1.01308 10.5943  0.001583 **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5A" w:rsidRPr="00964F5A" w:rsidRDefault="00964F5A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</w:p>
        </w:tc>
      </w:tr>
      <w:tr w:rsidR="00964F5A" w:rsidRPr="00964F5A" w:rsidTr="00964F5A">
        <w:trPr>
          <w:trHeight w:val="297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4F5A" w:rsidRPr="00964F5A" w:rsidRDefault="00964F5A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Residuals 93  8.8932 0.09563                   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5A" w:rsidRPr="00964F5A" w:rsidRDefault="00964F5A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</w:p>
        </w:tc>
      </w:tr>
    </w:tbl>
    <w:p w:rsidR="00964F5A" w:rsidRDefault="00964F5A">
      <w:pPr>
        <w:rPr>
          <w:noProof/>
        </w:rPr>
      </w:pPr>
      <w:r>
        <w:rPr>
          <w:noProof/>
        </w:rPr>
        <w:t>H</w:t>
      </w:r>
      <w:r w:rsidRPr="00964F5A">
        <w:rPr>
          <w:noProof/>
          <w:vertAlign w:val="superscript"/>
        </w:rPr>
        <w:t>2</w:t>
      </w:r>
      <w:r>
        <w:rPr>
          <w:noProof/>
        </w:rPr>
        <w:t xml:space="preserve"> = 0.71</w:t>
      </w:r>
    </w:p>
    <w:tbl>
      <w:tblPr>
        <w:tblW w:w="7332" w:type="dxa"/>
        <w:tblLook w:val="04A0" w:firstRow="1" w:lastRow="0" w:firstColumn="1" w:lastColumn="0" w:noHBand="0" w:noVBand="1"/>
      </w:tblPr>
      <w:tblGrid>
        <w:gridCol w:w="7052"/>
        <w:gridCol w:w="280"/>
      </w:tblGrid>
      <w:tr w:rsidR="00964F5A" w:rsidRPr="00964F5A" w:rsidTr="00964F5A">
        <w:trPr>
          <w:trHeight w:val="300"/>
        </w:trPr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4F5A" w:rsidRPr="00964F5A" w:rsidRDefault="00821E16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ucida Console" w:eastAsia="Times New Roman" w:hAnsi="Lucida Console" w:cs="Times New Roman"/>
                <w:b/>
                <w:bCs/>
                <w:color w:val="000000"/>
                <w:sz w:val="20"/>
                <w:szCs w:val="20"/>
              </w:rPr>
              <w:t>Eval_2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5A" w:rsidRPr="00964F5A" w:rsidRDefault="00964F5A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4F5A" w:rsidRPr="00964F5A" w:rsidTr="00964F5A">
        <w:trPr>
          <w:trHeight w:val="300"/>
        </w:trPr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4F5A" w:rsidRPr="00964F5A" w:rsidRDefault="00964F5A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Response: Log_</w:t>
            </w:r>
            <w:r w:rsidR="00B236E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IT_</w:t>
            </w:r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E2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5A" w:rsidRPr="00964F5A" w:rsidRDefault="00964F5A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</w:p>
        </w:tc>
      </w:tr>
      <w:tr w:rsidR="00964F5A" w:rsidRPr="00964F5A" w:rsidTr="00964F5A">
        <w:trPr>
          <w:trHeight w:val="300"/>
        </w:trPr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4F5A" w:rsidRPr="00964F5A" w:rsidRDefault="00964F5A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Df</w:t>
            </w:r>
            <w:proofErr w:type="spellEnd"/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Sum </w:t>
            </w:r>
            <w:proofErr w:type="spellStart"/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Sq</w:t>
            </w:r>
            <w:proofErr w:type="spellEnd"/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Mean </w:t>
            </w:r>
            <w:proofErr w:type="spellStart"/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Sq</w:t>
            </w:r>
            <w:proofErr w:type="spellEnd"/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F value    </w:t>
            </w:r>
            <w:proofErr w:type="spellStart"/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Pr</w:t>
            </w:r>
            <w:proofErr w:type="spellEnd"/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(&gt;F)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5A" w:rsidRPr="00964F5A" w:rsidRDefault="00964F5A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</w:p>
        </w:tc>
      </w:tr>
      <w:tr w:rsidR="00964F5A" w:rsidRPr="00964F5A" w:rsidTr="00964F5A">
        <w:trPr>
          <w:trHeight w:val="300"/>
        </w:trPr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4F5A" w:rsidRPr="00964F5A" w:rsidRDefault="00964F5A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Line      93 32.550 0.35001  3.8632 1.748e-10 ***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5A" w:rsidRPr="00964F5A" w:rsidRDefault="00964F5A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</w:p>
        </w:tc>
      </w:tr>
      <w:tr w:rsidR="00964F5A" w:rsidRPr="00964F5A" w:rsidTr="00964F5A">
        <w:trPr>
          <w:trHeight w:val="300"/>
        </w:trPr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4F5A" w:rsidRPr="00964F5A" w:rsidRDefault="00964F5A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Rep        1  0.678 0.67786  7.4819  0.007464 **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5A" w:rsidRPr="00964F5A" w:rsidRDefault="00964F5A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</w:p>
        </w:tc>
      </w:tr>
      <w:tr w:rsidR="00964F5A" w:rsidRPr="00964F5A" w:rsidTr="00964F5A">
        <w:trPr>
          <w:trHeight w:val="300"/>
        </w:trPr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4F5A" w:rsidRPr="00964F5A" w:rsidRDefault="00964F5A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964F5A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Residuals 93  8.426 0.09060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5A" w:rsidRPr="00964F5A" w:rsidRDefault="00964F5A" w:rsidP="00964F5A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</w:p>
        </w:tc>
      </w:tr>
    </w:tbl>
    <w:p w:rsidR="00964F5A" w:rsidRDefault="00964F5A" w:rsidP="00964F5A">
      <w:pPr>
        <w:rPr>
          <w:noProof/>
        </w:rPr>
      </w:pPr>
      <w:r>
        <w:rPr>
          <w:noProof/>
        </w:rPr>
        <w:t>H</w:t>
      </w:r>
      <w:r w:rsidRPr="00964F5A">
        <w:rPr>
          <w:noProof/>
          <w:vertAlign w:val="superscript"/>
        </w:rPr>
        <w:t>2</w:t>
      </w:r>
      <w:r>
        <w:rPr>
          <w:noProof/>
        </w:rPr>
        <w:t xml:space="preserve"> = 0.74</w:t>
      </w:r>
    </w:p>
    <w:p w:rsidR="00B236EA" w:rsidRDefault="00B236EA" w:rsidP="00B236EA">
      <w:r w:rsidRPr="00374BB3">
        <w:rPr>
          <w:i/>
        </w:rPr>
        <w:lastRenderedPageBreak/>
        <w:t>GWAS:</w:t>
      </w:r>
      <w:r>
        <w:t xml:space="preserve"> Significant associations of markers with phenotype on 5H (Eval1</w:t>
      </w:r>
      <w:r w:rsidR="00806891">
        <w:t>_2</w:t>
      </w:r>
      <w:r>
        <w:t xml:space="preserve">: </w:t>
      </w:r>
      <w:r w:rsidRPr="00806891">
        <w:t xml:space="preserve">~ </w:t>
      </w:r>
      <w:r w:rsidR="00806891" w:rsidRPr="00806891">
        <w:t>520992168</w:t>
      </w:r>
      <w:r>
        <w:t xml:space="preserve"> </w:t>
      </w:r>
      <w:proofErr w:type="spellStart"/>
      <w:r>
        <w:t>bp</w:t>
      </w:r>
      <w:proofErr w:type="spellEnd"/>
      <w:r>
        <w:t xml:space="preserve">, marker: </w:t>
      </w:r>
      <w:r w:rsidR="00806891" w:rsidRPr="00806891">
        <w:t>BOPA1_9745-628</w:t>
      </w:r>
      <w:r w:rsidR="00806891">
        <w:t>)</w:t>
      </w:r>
    </w:p>
    <w:p w:rsidR="00806891" w:rsidRDefault="00806891" w:rsidP="00B236EA"/>
    <w:p w:rsidR="00806891" w:rsidRDefault="00806891" w:rsidP="00B236EA">
      <w:r w:rsidRPr="00806891">
        <w:rPr>
          <w:noProof/>
        </w:rPr>
        <w:drawing>
          <wp:inline distT="0" distB="0" distL="0" distR="0">
            <wp:extent cx="2921330" cy="1888992"/>
            <wp:effectExtent l="0" t="0" r="0" b="0"/>
            <wp:docPr id="2" name="Picture 2" descr="C:\Users\hernanfr\Box Sync\Barley Data 2016\BSR Project\BSR_16\Cycle_1_IT_values\2016\TASSEL_output_CA\IT_E1_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nanfr\Box Sync\Barley Data 2016\BSR Project\BSR_16\Cycle_1_IT_values\2016\TASSEL_output_CA\IT_E1_C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059" cy="190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06891">
        <w:rPr>
          <w:noProof/>
        </w:rPr>
        <w:drawing>
          <wp:inline distT="0" distB="0" distL="0" distR="0">
            <wp:extent cx="2944495" cy="1903971"/>
            <wp:effectExtent l="0" t="0" r="8255" b="1270"/>
            <wp:docPr id="1" name="Picture 1" descr="C:\Users\hernanfr\Box Sync\Barley Data 2016\BSR Project\BSR_16\Cycle_1_IT_values\2016\TASSEL_output_CA\IT_E2_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nanfr\Box Sync\Barley Data 2016\BSR Project\BSR_16\Cycle_1_IT_values\2016\TASSEL_output_CA\IT_E2_C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02" cy="191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EA" w:rsidRDefault="00B236EA" w:rsidP="00B236EA">
      <w:r w:rsidRPr="008577E9">
        <w:rPr>
          <w:b/>
        </w:rPr>
        <w:t>Mt. Vernon, WA</w:t>
      </w:r>
      <w:r>
        <w:rPr>
          <w:b/>
        </w:rPr>
        <w:t xml:space="preserve"> </w:t>
      </w:r>
      <w:r w:rsidRPr="008577E9">
        <w:t xml:space="preserve">– </w:t>
      </w:r>
      <w:r w:rsidRPr="00443D09">
        <w:t xml:space="preserve">Spring-planted trial – </w:t>
      </w:r>
      <w:r>
        <w:t xml:space="preserve">One evaluation of disease severity. </w:t>
      </w:r>
    </w:p>
    <w:p w:rsidR="00B236EA" w:rsidRDefault="00B236EA" w:rsidP="00B236EA">
      <w:pPr>
        <w:spacing w:after="0"/>
      </w:pPr>
      <w:r w:rsidRPr="00443D09">
        <w:rPr>
          <w:i/>
        </w:rPr>
        <w:t xml:space="preserve">Phenotypic frequency distribution: Effective epidemic development in first </w:t>
      </w:r>
      <w:r>
        <w:rPr>
          <w:i/>
        </w:rPr>
        <w:t>evaluation</w:t>
      </w:r>
      <w:r w:rsidRPr="00443D09">
        <w:rPr>
          <w:i/>
        </w:rPr>
        <w:t xml:space="preserve"> of spring trial,</w:t>
      </w:r>
      <w:r>
        <w:rPr>
          <w:i/>
        </w:rPr>
        <w:t xml:space="preserve"> </w:t>
      </w:r>
      <w:r w:rsidRPr="00443D09">
        <w:rPr>
          <w:i/>
        </w:rPr>
        <w:t>with checks behaving as expected.</w:t>
      </w:r>
    </w:p>
    <w:p w:rsidR="00B236EA" w:rsidRDefault="00B236EA" w:rsidP="00B236EA">
      <w:pPr>
        <w:spacing w:after="0"/>
      </w:pPr>
    </w:p>
    <w:p w:rsidR="00D235B1" w:rsidRDefault="00D235B1">
      <w:r>
        <w:rPr>
          <w:noProof/>
        </w:rPr>
        <w:drawing>
          <wp:inline distT="0" distB="0" distL="0" distR="0" wp14:anchorId="2B4E865B">
            <wp:extent cx="3158836" cy="16444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19" cy="168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BED" w:rsidRDefault="003A5BED" w:rsidP="003A5BED">
      <w:r w:rsidRPr="00374BB3">
        <w:rPr>
          <w:i/>
        </w:rPr>
        <w:t>ANOVAs</w:t>
      </w:r>
      <w:r>
        <w:t>: Not possible due to un-replicated assessment.</w:t>
      </w:r>
    </w:p>
    <w:p w:rsidR="003A5BED" w:rsidRDefault="003A5BED" w:rsidP="003A5BED">
      <w:pPr>
        <w:spacing w:after="0"/>
      </w:pPr>
      <w:r w:rsidRPr="00374BB3">
        <w:rPr>
          <w:i/>
        </w:rPr>
        <w:t>GWAS:</w:t>
      </w:r>
      <w:r>
        <w:t xml:space="preserve"> No significant association between markers and phenotype. </w:t>
      </w:r>
    </w:p>
    <w:p w:rsidR="00806891" w:rsidRDefault="00806891" w:rsidP="003A5BED">
      <w:pPr>
        <w:spacing w:after="0"/>
      </w:pPr>
      <w:r w:rsidRPr="00806891">
        <w:rPr>
          <w:noProof/>
        </w:rPr>
        <w:drawing>
          <wp:inline distT="0" distB="0" distL="0" distR="0">
            <wp:extent cx="3617946" cy="2339439"/>
            <wp:effectExtent l="0" t="0" r="1905" b="3810"/>
            <wp:docPr id="3" name="Picture 3" descr="C:\Users\hernanfr\Box Sync\Barley Data 2016\BSR Project\BSR_16\Cycle_1_IT_values\2016\TASSEL_output_CA\IT_E1_W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rnanfr\Box Sync\Barley Data 2016\BSR Project\BSR_16\Cycle_1_IT_values\2016\TASSEL_output_CA\IT_E1_WA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109" cy="234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BED" w:rsidRDefault="003A5BED" w:rsidP="003A5BED">
      <w:pPr>
        <w:jc w:val="center"/>
        <w:rPr>
          <w:b/>
        </w:rPr>
      </w:pPr>
      <w:r w:rsidRPr="00374BB3">
        <w:rPr>
          <w:b/>
        </w:rPr>
        <w:lastRenderedPageBreak/>
        <w:t>2017</w:t>
      </w:r>
    </w:p>
    <w:p w:rsidR="003A5BED" w:rsidRPr="00374BB3" w:rsidRDefault="003A5BED" w:rsidP="003A5BED">
      <w:pPr>
        <w:jc w:val="center"/>
        <w:rPr>
          <w:b/>
        </w:rPr>
      </w:pPr>
    </w:p>
    <w:p w:rsidR="003A5BED" w:rsidRDefault="003A5BED" w:rsidP="003A5BED">
      <w:pPr>
        <w:rPr>
          <w:b/>
        </w:rPr>
      </w:pPr>
      <w:r>
        <w:rPr>
          <w:b/>
        </w:rPr>
        <w:t xml:space="preserve">Stripe rust: </w:t>
      </w:r>
    </w:p>
    <w:p w:rsidR="003A5BED" w:rsidRDefault="003A5BED" w:rsidP="003A5BED">
      <w:r w:rsidRPr="00374BB3">
        <w:rPr>
          <w:b/>
        </w:rPr>
        <w:t>UC Davis</w:t>
      </w:r>
      <w:r>
        <w:t xml:space="preserve"> – Three evaluations –Infection type at each rating. Checks behaving as expected</w:t>
      </w:r>
    </w:p>
    <w:p w:rsidR="007670C6" w:rsidRDefault="00476975">
      <w:r>
        <w:t>California 2017</w:t>
      </w:r>
    </w:p>
    <w:p w:rsidR="00476975" w:rsidRDefault="00476975">
      <w:r>
        <w:rPr>
          <w:noProof/>
        </w:rPr>
        <w:drawing>
          <wp:inline distT="0" distB="0" distL="0" distR="0" wp14:anchorId="075A04FA">
            <wp:extent cx="2925249" cy="1555668"/>
            <wp:effectExtent l="0" t="0" r="889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135" cy="1579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5BED">
        <w:t xml:space="preserve">  </w:t>
      </w:r>
      <w:r>
        <w:rPr>
          <w:noProof/>
        </w:rPr>
        <w:drawing>
          <wp:inline distT="0" distB="0" distL="0" distR="0" wp14:anchorId="6156BA7A">
            <wp:extent cx="2933205" cy="1550158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822" cy="1581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975" w:rsidRDefault="00476975">
      <w:r>
        <w:rPr>
          <w:noProof/>
        </w:rPr>
        <w:drawing>
          <wp:inline distT="0" distB="0" distL="0" distR="0" wp14:anchorId="37580F65">
            <wp:extent cx="2802577" cy="1596921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01" cy="16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E16" w:rsidRDefault="00821E16" w:rsidP="00821E16">
      <w:r w:rsidRPr="00374BB3">
        <w:rPr>
          <w:i/>
        </w:rPr>
        <w:t>ANOVAs</w:t>
      </w:r>
      <w:r>
        <w:t xml:space="preserve">: Significant differences due to genotype. High </w:t>
      </w:r>
      <w:proofErr w:type="spellStart"/>
      <w:r>
        <w:t>heritabilities</w:t>
      </w:r>
      <w:proofErr w:type="spellEnd"/>
      <w:r>
        <w:t>.</w:t>
      </w:r>
    </w:p>
    <w:tbl>
      <w:tblPr>
        <w:tblW w:w="7005" w:type="dxa"/>
        <w:tblLook w:val="04A0" w:firstRow="1" w:lastRow="0" w:firstColumn="1" w:lastColumn="0" w:noHBand="0" w:noVBand="1"/>
      </w:tblPr>
      <w:tblGrid>
        <w:gridCol w:w="7005"/>
      </w:tblGrid>
      <w:tr w:rsidR="00476975" w:rsidRPr="00476975" w:rsidTr="00476975">
        <w:trPr>
          <w:trHeight w:val="308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6975" w:rsidRPr="00476975" w:rsidRDefault="00821E16" w:rsidP="00476975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ucida Console" w:eastAsia="Times New Roman" w:hAnsi="Lucida Console" w:cs="Times New Roman"/>
                <w:b/>
                <w:bCs/>
                <w:color w:val="000000"/>
                <w:sz w:val="20"/>
                <w:szCs w:val="20"/>
              </w:rPr>
              <w:t>Eval_1</w:t>
            </w:r>
          </w:p>
        </w:tc>
      </w:tr>
      <w:tr w:rsidR="00476975" w:rsidRPr="00476975" w:rsidTr="00476975">
        <w:trPr>
          <w:trHeight w:val="308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6975" w:rsidRPr="00476975" w:rsidRDefault="00476975" w:rsidP="0047697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Response: Log_</w:t>
            </w:r>
            <w:r w:rsidR="003A5BE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IT_</w:t>
            </w:r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E1</w:t>
            </w:r>
          </w:p>
        </w:tc>
      </w:tr>
      <w:tr w:rsidR="00476975" w:rsidRPr="00476975" w:rsidTr="00476975">
        <w:trPr>
          <w:trHeight w:val="308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6975" w:rsidRPr="00476975" w:rsidRDefault="00476975" w:rsidP="0047697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Df</w:t>
            </w:r>
            <w:proofErr w:type="spellEnd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Sum </w:t>
            </w:r>
            <w:proofErr w:type="spellStart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Sq</w:t>
            </w:r>
            <w:proofErr w:type="spellEnd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 Mean </w:t>
            </w:r>
            <w:proofErr w:type="spellStart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Sq</w:t>
            </w:r>
            <w:proofErr w:type="spellEnd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F value  </w:t>
            </w:r>
            <w:proofErr w:type="spellStart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Pr</w:t>
            </w:r>
            <w:proofErr w:type="spellEnd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(&gt;F)    </w:t>
            </w:r>
          </w:p>
        </w:tc>
      </w:tr>
      <w:tr w:rsidR="00476975" w:rsidRPr="00476975" w:rsidTr="00476975">
        <w:trPr>
          <w:trHeight w:val="308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6975" w:rsidRPr="00476975" w:rsidRDefault="00476975" w:rsidP="0047697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Line      126 37.405 0.296861  7.6693 &lt; 2e-16 ***</w:t>
            </w:r>
          </w:p>
        </w:tc>
      </w:tr>
      <w:tr w:rsidR="00476975" w:rsidRPr="00476975" w:rsidTr="00476975">
        <w:trPr>
          <w:trHeight w:val="308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6975" w:rsidRPr="00476975" w:rsidRDefault="00476975" w:rsidP="0047697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Rep         1  0.175 0.175078  4.5231 0.03539 *  </w:t>
            </w:r>
          </w:p>
        </w:tc>
      </w:tr>
      <w:tr w:rsidR="00476975" w:rsidRPr="00476975" w:rsidTr="00476975">
        <w:trPr>
          <w:trHeight w:val="308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6975" w:rsidRPr="00476975" w:rsidRDefault="00476975" w:rsidP="0047697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Residuals 126  4.877 0.038708  </w:t>
            </w:r>
          </w:p>
        </w:tc>
      </w:tr>
    </w:tbl>
    <w:p w:rsidR="00476975" w:rsidRDefault="00476975" w:rsidP="00476975">
      <w:pPr>
        <w:rPr>
          <w:noProof/>
        </w:rPr>
      </w:pPr>
      <w:r>
        <w:rPr>
          <w:noProof/>
        </w:rPr>
        <w:t>H</w:t>
      </w:r>
      <w:r w:rsidRPr="00964F5A">
        <w:rPr>
          <w:noProof/>
          <w:vertAlign w:val="superscript"/>
        </w:rPr>
        <w:t>2</w:t>
      </w:r>
      <w:r>
        <w:rPr>
          <w:noProof/>
        </w:rPr>
        <w:t xml:space="preserve"> = 0.86</w:t>
      </w:r>
    </w:p>
    <w:p w:rsidR="00476975" w:rsidRDefault="00476975" w:rsidP="00476975">
      <w:pPr>
        <w:rPr>
          <w:noProof/>
        </w:rPr>
      </w:pPr>
    </w:p>
    <w:tbl>
      <w:tblPr>
        <w:tblW w:w="6776" w:type="dxa"/>
        <w:tblLook w:val="04A0" w:firstRow="1" w:lastRow="0" w:firstColumn="1" w:lastColumn="0" w:noHBand="0" w:noVBand="1"/>
      </w:tblPr>
      <w:tblGrid>
        <w:gridCol w:w="6776"/>
      </w:tblGrid>
      <w:tr w:rsidR="00476975" w:rsidRPr="00476975" w:rsidTr="00476975">
        <w:trPr>
          <w:trHeight w:val="316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6975" w:rsidRPr="00476975" w:rsidRDefault="00821E16" w:rsidP="00476975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ucida Console" w:eastAsia="Times New Roman" w:hAnsi="Lucida Console" w:cs="Times New Roman"/>
                <w:b/>
                <w:bCs/>
                <w:color w:val="000000"/>
                <w:sz w:val="20"/>
                <w:szCs w:val="20"/>
              </w:rPr>
              <w:t>Eval_2</w:t>
            </w:r>
          </w:p>
        </w:tc>
      </w:tr>
      <w:tr w:rsidR="00476975" w:rsidRPr="00476975" w:rsidTr="00476975">
        <w:trPr>
          <w:trHeight w:val="316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6975" w:rsidRPr="00476975" w:rsidRDefault="00476975" w:rsidP="0047697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Response: Log_</w:t>
            </w:r>
            <w:r w:rsidR="003A5BE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IT_</w:t>
            </w:r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E2</w:t>
            </w:r>
          </w:p>
        </w:tc>
      </w:tr>
      <w:tr w:rsidR="00476975" w:rsidRPr="00476975" w:rsidTr="00476975">
        <w:trPr>
          <w:trHeight w:val="316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6975" w:rsidRPr="00476975" w:rsidRDefault="00476975" w:rsidP="0047697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Df</w:t>
            </w:r>
            <w:proofErr w:type="spellEnd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 Sum </w:t>
            </w:r>
            <w:proofErr w:type="spellStart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Sq</w:t>
            </w:r>
            <w:proofErr w:type="spellEnd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Mean </w:t>
            </w:r>
            <w:proofErr w:type="spellStart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Sq</w:t>
            </w:r>
            <w:proofErr w:type="spellEnd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F value    </w:t>
            </w:r>
            <w:proofErr w:type="spellStart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Pr</w:t>
            </w:r>
            <w:proofErr w:type="spellEnd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(&gt;F)    </w:t>
            </w:r>
          </w:p>
        </w:tc>
      </w:tr>
      <w:tr w:rsidR="00476975" w:rsidRPr="00476975" w:rsidTr="00476975">
        <w:trPr>
          <w:trHeight w:val="316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6975" w:rsidRPr="00476975" w:rsidRDefault="00476975" w:rsidP="0047697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Line      126 30.4564 0.24172  8.1804 &lt; 2.2e-16 ***</w:t>
            </w:r>
          </w:p>
        </w:tc>
      </w:tr>
      <w:tr w:rsidR="00476975" w:rsidRPr="00476975" w:rsidTr="00476975">
        <w:trPr>
          <w:trHeight w:val="316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6975" w:rsidRPr="00476975" w:rsidRDefault="00476975" w:rsidP="0047697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Rep         1  0.6197 0.61974 20.9735 1.103e-05 ***</w:t>
            </w:r>
          </w:p>
        </w:tc>
      </w:tr>
      <w:tr w:rsidR="00476975" w:rsidRPr="00476975" w:rsidTr="00476975">
        <w:trPr>
          <w:trHeight w:val="316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6975" w:rsidRPr="00476975" w:rsidRDefault="00476975" w:rsidP="0047697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Residuals 126  3.7231 0.02955                      </w:t>
            </w:r>
          </w:p>
        </w:tc>
      </w:tr>
    </w:tbl>
    <w:p w:rsidR="00476975" w:rsidRDefault="00476975" w:rsidP="00476975">
      <w:pPr>
        <w:rPr>
          <w:noProof/>
        </w:rPr>
      </w:pPr>
      <w:r>
        <w:rPr>
          <w:noProof/>
        </w:rPr>
        <w:t>H</w:t>
      </w:r>
      <w:r w:rsidRPr="00964F5A">
        <w:rPr>
          <w:noProof/>
          <w:vertAlign w:val="superscript"/>
        </w:rPr>
        <w:t>2</w:t>
      </w:r>
      <w:r>
        <w:rPr>
          <w:noProof/>
        </w:rPr>
        <w:t xml:space="preserve"> = 0.87</w:t>
      </w:r>
    </w:p>
    <w:tbl>
      <w:tblPr>
        <w:tblW w:w="6711" w:type="dxa"/>
        <w:tblLook w:val="04A0" w:firstRow="1" w:lastRow="0" w:firstColumn="1" w:lastColumn="0" w:noHBand="0" w:noVBand="1"/>
      </w:tblPr>
      <w:tblGrid>
        <w:gridCol w:w="6711"/>
      </w:tblGrid>
      <w:tr w:rsidR="00476975" w:rsidRPr="00476975" w:rsidTr="00476975">
        <w:trPr>
          <w:trHeight w:val="311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6975" w:rsidRPr="00476975" w:rsidRDefault="00821E16" w:rsidP="00476975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ucida Console" w:eastAsia="Times New Roman" w:hAnsi="Lucida Console" w:cs="Times New Roman"/>
                <w:b/>
                <w:bCs/>
                <w:color w:val="000000"/>
                <w:sz w:val="20"/>
                <w:szCs w:val="20"/>
              </w:rPr>
              <w:lastRenderedPageBreak/>
              <w:t>Eval_3</w:t>
            </w:r>
          </w:p>
        </w:tc>
      </w:tr>
      <w:tr w:rsidR="00476975" w:rsidRPr="00476975" w:rsidTr="00476975">
        <w:trPr>
          <w:trHeight w:val="311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6975" w:rsidRPr="00476975" w:rsidRDefault="00476975" w:rsidP="0047697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Response: Log_</w:t>
            </w:r>
            <w:r w:rsidR="003A5BE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IT_</w:t>
            </w:r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E3</w:t>
            </w:r>
          </w:p>
        </w:tc>
      </w:tr>
      <w:tr w:rsidR="00476975" w:rsidRPr="00476975" w:rsidTr="00476975">
        <w:trPr>
          <w:trHeight w:val="311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6975" w:rsidRPr="00476975" w:rsidRDefault="00476975" w:rsidP="0047697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Df</w:t>
            </w:r>
            <w:proofErr w:type="spellEnd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 Sum </w:t>
            </w:r>
            <w:proofErr w:type="spellStart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Sq</w:t>
            </w:r>
            <w:proofErr w:type="spellEnd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 Mean </w:t>
            </w:r>
            <w:proofErr w:type="spellStart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Sq</w:t>
            </w:r>
            <w:proofErr w:type="spellEnd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F value  </w:t>
            </w:r>
            <w:proofErr w:type="spellStart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Pr</w:t>
            </w:r>
            <w:proofErr w:type="spellEnd"/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(&gt;F)    </w:t>
            </w:r>
          </w:p>
        </w:tc>
      </w:tr>
      <w:tr w:rsidR="00476975" w:rsidRPr="00476975" w:rsidTr="00476975">
        <w:trPr>
          <w:trHeight w:val="311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6975" w:rsidRPr="00476975" w:rsidRDefault="00476975" w:rsidP="0047697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Line      126 25.3910 0.201516  7.4625 &lt; 2e-16 ***</w:t>
            </w:r>
          </w:p>
        </w:tc>
      </w:tr>
      <w:tr w:rsidR="00476975" w:rsidRPr="00476975" w:rsidTr="00476975">
        <w:trPr>
          <w:trHeight w:val="311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6975" w:rsidRPr="00476975" w:rsidRDefault="00476975" w:rsidP="0047697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Rep         1  0.1365 0.136540  5.0564 0.02627 *  </w:t>
            </w:r>
          </w:p>
        </w:tc>
      </w:tr>
      <w:tr w:rsidR="00476975" w:rsidRPr="00476975" w:rsidTr="00476975">
        <w:trPr>
          <w:trHeight w:val="311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6975" w:rsidRPr="00476975" w:rsidRDefault="00476975" w:rsidP="0047697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47697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Residuals 126  3.4025 0.027004                    </w:t>
            </w:r>
          </w:p>
        </w:tc>
      </w:tr>
    </w:tbl>
    <w:p w:rsidR="00476975" w:rsidRDefault="00476975" w:rsidP="00476975">
      <w:pPr>
        <w:rPr>
          <w:noProof/>
        </w:rPr>
      </w:pPr>
      <w:r>
        <w:rPr>
          <w:noProof/>
        </w:rPr>
        <w:t>H</w:t>
      </w:r>
      <w:r w:rsidRPr="00964F5A">
        <w:rPr>
          <w:noProof/>
          <w:vertAlign w:val="superscript"/>
        </w:rPr>
        <w:t>2</w:t>
      </w:r>
      <w:r>
        <w:rPr>
          <w:noProof/>
        </w:rPr>
        <w:t xml:space="preserve"> = 0.86</w:t>
      </w:r>
    </w:p>
    <w:p w:rsidR="00476975" w:rsidRDefault="00476975" w:rsidP="00476975">
      <w:pPr>
        <w:rPr>
          <w:noProof/>
        </w:rPr>
      </w:pPr>
    </w:p>
    <w:p w:rsidR="00476975" w:rsidRDefault="00476975" w:rsidP="00476975">
      <w:pPr>
        <w:rPr>
          <w:noProof/>
        </w:rPr>
      </w:pPr>
      <w:r w:rsidRPr="00476975">
        <w:rPr>
          <w:noProof/>
        </w:rPr>
        <w:drawing>
          <wp:inline distT="0" distB="0" distL="0" distR="0">
            <wp:extent cx="3075709" cy="1921102"/>
            <wp:effectExtent l="0" t="0" r="0" b="3175"/>
            <wp:docPr id="11" name="Picture 11" descr="C:\Users\hernanfr\Box Sync\Barley Data 2016\BSR Project\BSR_17\Cycle_1_IT_values\Tassel_output_CA\IT_E1_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rnanfr\Box Sync\Barley Data 2016\BSR Project\BSR_17\Cycle_1_IT_values\Tassel_output_CA\IT_E1_CA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260" cy="193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975">
        <w:rPr>
          <w:noProof/>
        </w:rPr>
        <w:drawing>
          <wp:inline distT="0" distB="0" distL="0" distR="0">
            <wp:extent cx="2861953" cy="1787589"/>
            <wp:effectExtent l="0" t="0" r="0" b="3175"/>
            <wp:docPr id="12" name="Picture 12" descr="C:\Users\hernanfr\Box Sync\Barley Data 2016\BSR Project\BSR_17\Cycle_1_IT_values\Tassel_output_CA\IT_E2_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ernanfr\Box Sync\Barley Data 2016\BSR Project\BSR_17\Cycle_1_IT_values\Tassel_output_CA\IT_E2_CA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69" cy="17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75" w:rsidRDefault="00476975" w:rsidP="00476975">
      <w:pPr>
        <w:rPr>
          <w:noProof/>
        </w:rPr>
      </w:pPr>
      <w:r w:rsidRPr="00476975">
        <w:rPr>
          <w:noProof/>
        </w:rPr>
        <w:drawing>
          <wp:inline distT="0" distB="0" distL="0" distR="0">
            <wp:extent cx="3336966" cy="2084284"/>
            <wp:effectExtent l="0" t="0" r="0" b="0"/>
            <wp:docPr id="13" name="Picture 13" descr="C:\Users\hernanfr\Box Sync\Barley Data 2016\BSR Project\BSR_17\Cycle_1_IT_values\Tassel_output_CA\IT_E3_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ernanfr\Box Sync\Barley Data 2016\BSR Project\BSR_17\Cycle_1_IT_values\Tassel_output_CA\IT_E3_CA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825" cy="209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BED" w:rsidRDefault="003A5BED" w:rsidP="003A5BED">
      <w:r w:rsidRPr="008577E9">
        <w:rPr>
          <w:b/>
        </w:rPr>
        <w:t>Mt. Vernon, WA</w:t>
      </w:r>
      <w:r>
        <w:rPr>
          <w:b/>
        </w:rPr>
        <w:t xml:space="preserve"> </w:t>
      </w:r>
      <w:r>
        <w:t xml:space="preserve">– </w:t>
      </w:r>
      <w:r w:rsidR="00620938">
        <w:t xml:space="preserve">Two evaluations in two locations – infection type at each rating. Checks behaving as expected. </w:t>
      </w:r>
      <w:r>
        <w:t>L</w:t>
      </w:r>
      <w:r w:rsidRPr="008577E9">
        <w:t>imited epidemic development</w:t>
      </w:r>
      <w:r w:rsidR="00620938">
        <w:t>.</w:t>
      </w:r>
    </w:p>
    <w:p w:rsidR="002F4E69" w:rsidRDefault="002F4E69">
      <w:r>
        <w:rPr>
          <w:noProof/>
        </w:rPr>
        <w:drawing>
          <wp:inline distT="0" distB="0" distL="0" distR="0" wp14:anchorId="0BB31F17">
            <wp:extent cx="2968831" cy="1564318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100" cy="1586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171F8D0">
            <wp:extent cx="2921330" cy="1539289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866" cy="155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E69" w:rsidRDefault="002F4E69"/>
    <w:p w:rsidR="002F4E69" w:rsidRDefault="002F4E69"/>
    <w:p w:rsidR="002F4E69" w:rsidRDefault="002F4E69">
      <w:r>
        <w:rPr>
          <w:noProof/>
        </w:rPr>
        <w:drawing>
          <wp:inline distT="0" distB="0" distL="0" distR="0" wp14:anchorId="292CF5E2">
            <wp:extent cx="2911528" cy="1543792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22" cy="1565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A08284D">
            <wp:extent cx="2945081" cy="1551803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631" cy="1565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FFF" w:rsidRDefault="004E4FFF"/>
    <w:p w:rsidR="004C5D81" w:rsidRDefault="004C5D81" w:rsidP="004C5D81">
      <w:r w:rsidRPr="00374BB3">
        <w:rPr>
          <w:i/>
        </w:rPr>
        <w:t>ANOVA</w:t>
      </w:r>
      <w:r>
        <w:t xml:space="preserve">: </w:t>
      </w:r>
    </w:p>
    <w:p w:rsidR="004C5D81" w:rsidRDefault="004C5D81" w:rsidP="004C5D81">
      <w:r>
        <w:t>Not possible – un-replicated assessment.</w:t>
      </w:r>
    </w:p>
    <w:p w:rsidR="004C5D81" w:rsidRDefault="004C5D81" w:rsidP="004C5D81">
      <w:pPr>
        <w:rPr>
          <w:i/>
        </w:rPr>
      </w:pPr>
    </w:p>
    <w:p w:rsidR="004C5D81" w:rsidRDefault="004C5D81" w:rsidP="004C5D81">
      <w:r w:rsidRPr="00374BB3">
        <w:rPr>
          <w:i/>
        </w:rPr>
        <w:t>GWAS:</w:t>
      </w:r>
      <w:r>
        <w:t xml:space="preserve"> No significant association of mar</w:t>
      </w:r>
      <w:r w:rsidR="009048B7">
        <w:t>kers with phenotypes. Trend on 5</w:t>
      </w:r>
      <w:r>
        <w:t>H in Evaluation 2</w:t>
      </w:r>
      <w:r w:rsidR="00821E16">
        <w:t>,</w:t>
      </w:r>
      <w:r w:rsidR="00821E16" w:rsidRPr="00821E16">
        <w:t xml:space="preserve"> </w:t>
      </w:r>
      <w:proofErr w:type="spellStart"/>
      <w:r w:rsidR="00821E16">
        <w:t>Mt.Vernon</w:t>
      </w:r>
      <w:proofErr w:type="spellEnd"/>
    </w:p>
    <w:p w:rsidR="004C5D81" w:rsidRDefault="004C5D81"/>
    <w:p w:rsidR="004E4FFF" w:rsidRDefault="004E4FFF">
      <w:r w:rsidRPr="004E4FFF">
        <w:rPr>
          <w:noProof/>
        </w:rPr>
        <w:drawing>
          <wp:inline distT="0" distB="0" distL="0" distR="0">
            <wp:extent cx="2945081" cy="1731626"/>
            <wp:effectExtent l="0" t="0" r="8255" b="2540"/>
            <wp:docPr id="19" name="Picture 19" descr="C:\Users\hernanfr\Box Sync\Barley Data 2016\BSR Project\BSR_17\Cycle_1_IT_values\Tassel_output_WA\IT_E1_PU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ernanfr\Box Sync\Barley Data 2016\BSR Project\BSR_17\Cycle_1_IT_values\Tassel_output_WA\IT_E1_PUL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30" cy="175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517">
        <w:t xml:space="preserve">  </w:t>
      </w:r>
      <w:r w:rsidRPr="004E4FFF">
        <w:rPr>
          <w:noProof/>
        </w:rPr>
        <w:drawing>
          <wp:inline distT="0" distB="0" distL="0" distR="0">
            <wp:extent cx="2885704" cy="1802424"/>
            <wp:effectExtent l="0" t="0" r="0" b="7620"/>
            <wp:docPr id="18" name="Picture 18" descr="C:\Users\hernanfr\Box Sync\Barley Data 2016\BSR Project\BSR_17\Cycle_1_IT_values\Tassel_output_WA\IT_E2_PU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ernanfr\Box Sync\Barley Data 2016\BSR Project\BSR_17\Cycle_1_IT_values\Tassel_output_WA\IT_E2_PUL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844" cy="181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FF" w:rsidRDefault="004E4FFF"/>
    <w:p w:rsidR="004E4FFF" w:rsidRDefault="004E4FFF">
      <w:r w:rsidRPr="004E4FFF">
        <w:rPr>
          <w:noProof/>
        </w:rPr>
        <w:drawing>
          <wp:inline distT="0" distB="0" distL="0" distR="0">
            <wp:extent cx="2755075" cy="1720831"/>
            <wp:effectExtent l="0" t="0" r="7620" b="0"/>
            <wp:docPr id="21" name="Picture 21" descr="C:\Users\hernanfr\Box Sync\Barley Data 2016\BSR Project\BSR_17\Cycle_1_IT_values\Tassel_output_WA\IT_E1_Mt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ernanfr\Box Sync\Barley Data 2016\BSR Project\BSR_17\Cycle_1_IT_values\Tassel_output_WA\IT_E1_MtV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94" cy="17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517">
        <w:t xml:space="preserve">  </w:t>
      </w:r>
      <w:bookmarkStart w:id="0" w:name="_GoBack"/>
      <w:bookmarkEnd w:id="0"/>
      <w:r w:rsidRPr="004E4FFF">
        <w:rPr>
          <w:noProof/>
        </w:rPr>
        <w:drawing>
          <wp:inline distT="0" distB="0" distL="0" distR="0">
            <wp:extent cx="3099460" cy="1822397"/>
            <wp:effectExtent l="0" t="0" r="5715" b="6985"/>
            <wp:docPr id="20" name="Picture 20" descr="C:\Users\hernanfr\Box Sync\Barley Data 2016\BSR Project\BSR_17\Cycle_1_IT_values\Tassel_output_WA\IT_E2_Mt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ernanfr\Box Sync\Barley Data 2016\BSR Project\BSR_17\Cycle_1_IT_values\Tassel_output_WA\IT_E2_MtV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452" cy="184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Lucida Console">
    <w:panose1 w:val="020B060904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E7"/>
    <w:rsid w:val="002535D8"/>
    <w:rsid w:val="002B3945"/>
    <w:rsid w:val="002D3CC8"/>
    <w:rsid w:val="002F4E69"/>
    <w:rsid w:val="003A5BED"/>
    <w:rsid w:val="003B34FF"/>
    <w:rsid w:val="00476975"/>
    <w:rsid w:val="004C5D81"/>
    <w:rsid w:val="004E4FFF"/>
    <w:rsid w:val="00620938"/>
    <w:rsid w:val="00744237"/>
    <w:rsid w:val="007670C6"/>
    <w:rsid w:val="00806891"/>
    <w:rsid w:val="00821E16"/>
    <w:rsid w:val="00852517"/>
    <w:rsid w:val="009048B7"/>
    <w:rsid w:val="00964F5A"/>
    <w:rsid w:val="00A063E7"/>
    <w:rsid w:val="00B236EA"/>
    <w:rsid w:val="00D235B1"/>
    <w:rsid w:val="00F42CEC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4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F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4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F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383</Words>
  <Characters>2187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Vasquez, Francisco Javier - ONID</dc:creator>
  <cp:keywords/>
  <dc:description/>
  <cp:lastModifiedBy>Patrick Hayes</cp:lastModifiedBy>
  <cp:revision>2</cp:revision>
  <dcterms:created xsi:type="dcterms:W3CDTF">2017-11-11T01:24:00Z</dcterms:created>
  <dcterms:modified xsi:type="dcterms:W3CDTF">2017-11-11T01:24:00Z</dcterms:modified>
</cp:coreProperties>
</file>