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D910" w14:textId="4FB90030" w:rsidR="004018E6" w:rsidRDefault="001F2FD3" w:rsidP="003D3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Generations and Mendel </w:t>
      </w:r>
      <w:r w:rsidR="00A95D75">
        <w:rPr>
          <w:rFonts w:ascii="Times New Roman" w:hAnsi="Times New Roman" w:cs="Times New Roman"/>
          <w:b/>
        </w:rPr>
        <w:t xml:space="preserve"> </w:t>
      </w:r>
    </w:p>
    <w:p w14:paraId="2D7671F4" w14:textId="77777777" w:rsidR="00A95D75" w:rsidRPr="004413EC" w:rsidRDefault="00A95D75" w:rsidP="003D3F3E">
      <w:pPr>
        <w:jc w:val="center"/>
        <w:rPr>
          <w:rFonts w:ascii="Times New Roman" w:hAnsi="Times New Roman" w:cs="Times New Roman"/>
          <w:b/>
        </w:rPr>
      </w:pPr>
    </w:p>
    <w:p w14:paraId="7158110D" w14:textId="22B42D19" w:rsidR="003D3F3E" w:rsidRDefault="00585347" w:rsidP="003D3F3E">
      <w:pPr>
        <w:jc w:val="center"/>
        <w:rPr>
          <w:rFonts w:ascii="Times New Roman" w:hAnsi="Times New Roman" w:cs="Times New Roman"/>
          <w:b/>
        </w:rPr>
      </w:pPr>
      <w:r w:rsidRPr="004413EC">
        <w:rPr>
          <w:rFonts w:ascii="Times New Roman" w:hAnsi="Times New Roman" w:cs="Times New Roman"/>
          <w:b/>
        </w:rPr>
        <w:t xml:space="preserve">Study </w:t>
      </w:r>
      <w:r w:rsidR="003D3F3E" w:rsidRPr="004413EC">
        <w:rPr>
          <w:rFonts w:ascii="Times New Roman" w:hAnsi="Times New Roman" w:cs="Times New Roman"/>
          <w:b/>
        </w:rPr>
        <w:t>guide</w:t>
      </w:r>
      <w:r w:rsidR="00BA4A08">
        <w:rPr>
          <w:rFonts w:ascii="Times New Roman" w:hAnsi="Times New Roman" w:cs="Times New Roman"/>
          <w:b/>
        </w:rPr>
        <w:t xml:space="preserve"> and reading assignment</w:t>
      </w:r>
      <w:r w:rsidR="006459FA">
        <w:rPr>
          <w:rFonts w:ascii="Times New Roman" w:hAnsi="Times New Roman" w:cs="Times New Roman"/>
          <w:b/>
        </w:rPr>
        <w:t>s</w:t>
      </w:r>
      <w:r w:rsidR="00BA4A08">
        <w:rPr>
          <w:rFonts w:ascii="Times New Roman" w:hAnsi="Times New Roman" w:cs="Times New Roman"/>
          <w:b/>
        </w:rPr>
        <w:t xml:space="preserve"> </w:t>
      </w:r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0D71C7C1" w14:textId="46BD8876" w:rsidR="001F2FD3" w:rsidRPr="00A43A21" w:rsidRDefault="00BA4A08" w:rsidP="001F2FD3">
      <w:pPr>
        <w:pStyle w:val="Heading1"/>
        <w:spacing w:after="0" w:afterAutospacing="0"/>
        <w:rPr>
          <w:sz w:val="24"/>
          <w:szCs w:val="24"/>
        </w:rPr>
      </w:pPr>
      <w:r w:rsidRPr="00A43A21">
        <w:rPr>
          <w:sz w:val="24"/>
          <w:szCs w:val="24"/>
        </w:rPr>
        <w:t>Reading assignment</w:t>
      </w:r>
      <w:r w:rsidR="00A43A21" w:rsidRPr="00A43A21">
        <w:rPr>
          <w:sz w:val="24"/>
          <w:szCs w:val="24"/>
        </w:rPr>
        <w:t>s</w:t>
      </w:r>
      <w:r w:rsidRPr="00A43A21">
        <w:rPr>
          <w:sz w:val="24"/>
          <w:szCs w:val="24"/>
        </w:rPr>
        <w:t>:</w:t>
      </w:r>
      <w:r w:rsidR="007E2DED" w:rsidRPr="00A43A21">
        <w:rPr>
          <w:sz w:val="24"/>
          <w:szCs w:val="24"/>
        </w:rPr>
        <w:t xml:space="preserve"> </w:t>
      </w:r>
    </w:p>
    <w:p w14:paraId="36F02C1A" w14:textId="77777777" w:rsidR="00A43A21" w:rsidRPr="00A43A21" w:rsidRDefault="00A43A21" w:rsidP="003D42D4">
      <w:pPr>
        <w:pStyle w:val="Heading1"/>
        <w:numPr>
          <w:ilvl w:val="0"/>
          <w:numId w:val="21"/>
        </w:numPr>
        <w:spacing w:after="0" w:afterAutospacing="0"/>
        <w:rPr>
          <w:b w:val="0"/>
          <w:sz w:val="24"/>
          <w:szCs w:val="24"/>
        </w:rPr>
      </w:pPr>
      <w:proofErr w:type="spellStart"/>
      <w:r w:rsidRPr="00A43A21">
        <w:rPr>
          <w:b w:val="0"/>
          <w:sz w:val="24"/>
          <w:szCs w:val="24"/>
        </w:rPr>
        <w:t>Komatsuda</w:t>
      </w:r>
      <w:proofErr w:type="spellEnd"/>
      <w:r w:rsidRPr="00A43A21">
        <w:rPr>
          <w:b w:val="0"/>
          <w:sz w:val="24"/>
          <w:szCs w:val="24"/>
        </w:rPr>
        <w:t xml:space="preserve"> et al.  2007. PNAS 104:1424-1429</w:t>
      </w:r>
    </w:p>
    <w:p w14:paraId="1FB988F7" w14:textId="1D21DB8B" w:rsidR="00BF517D" w:rsidRPr="00A43A21" w:rsidRDefault="00BF517D" w:rsidP="003D42D4">
      <w:pPr>
        <w:pStyle w:val="Heading1"/>
        <w:numPr>
          <w:ilvl w:val="1"/>
          <w:numId w:val="21"/>
        </w:numPr>
        <w:spacing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A pdf of the paper </w:t>
      </w:r>
      <w:proofErr w:type="gramStart"/>
      <w:r w:rsidRPr="00A43A21">
        <w:rPr>
          <w:b w:val="0"/>
          <w:sz w:val="24"/>
          <w:szCs w:val="24"/>
        </w:rPr>
        <w:t>can be downloaded</w:t>
      </w:r>
      <w:proofErr w:type="gramEnd"/>
      <w:r w:rsidRPr="00A43A21">
        <w:rPr>
          <w:b w:val="0"/>
          <w:sz w:val="24"/>
          <w:szCs w:val="24"/>
        </w:rPr>
        <w:t xml:space="preserve"> from the “Files” section of the class Canvas site. </w:t>
      </w:r>
    </w:p>
    <w:p w14:paraId="3C340E1E" w14:textId="1CD79600" w:rsidR="00BF517D" w:rsidRPr="00A43A21" w:rsidRDefault="00BF517D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You are responsible for reading the abstract, introduction, and conclusions. </w:t>
      </w:r>
      <w:r w:rsidR="00E666CE" w:rsidRPr="00A43A21">
        <w:rPr>
          <w:b w:val="0"/>
          <w:sz w:val="24"/>
          <w:szCs w:val="24"/>
        </w:rPr>
        <w:t>If you have the opportunity,</w:t>
      </w:r>
      <w:r w:rsidR="0038714A" w:rsidRPr="00A43A21">
        <w:rPr>
          <w:b w:val="0"/>
          <w:sz w:val="24"/>
          <w:szCs w:val="24"/>
        </w:rPr>
        <w:t xml:space="preserve"> enjoy reading the full article. </w:t>
      </w:r>
      <w:r w:rsidR="00E666CE" w:rsidRPr="00A43A21">
        <w:rPr>
          <w:b w:val="0"/>
          <w:sz w:val="24"/>
          <w:szCs w:val="24"/>
        </w:rPr>
        <w:t xml:space="preserve"> </w:t>
      </w:r>
    </w:p>
    <w:p w14:paraId="57706426" w14:textId="36D8BBA9" w:rsidR="00BF517D" w:rsidRPr="00A43A21" w:rsidRDefault="00BF517D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Study questions based on the paper </w:t>
      </w:r>
      <w:proofErr w:type="gramStart"/>
      <w:r w:rsidRPr="00A43A21">
        <w:rPr>
          <w:b w:val="0"/>
          <w:sz w:val="24"/>
          <w:szCs w:val="24"/>
        </w:rPr>
        <w:t>are provided</w:t>
      </w:r>
      <w:proofErr w:type="gramEnd"/>
      <w:r w:rsidRPr="00A43A21">
        <w:rPr>
          <w:b w:val="0"/>
          <w:sz w:val="24"/>
          <w:szCs w:val="24"/>
        </w:rPr>
        <w:t xml:space="preserve"> at the end of this guide. </w:t>
      </w:r>
    </w:p>
    <w:p w14:paraId="562B4E0B" w14:textId="77777777" w:rsidR="00A43A21" w:rsidRPr="00A43A21" w:rsidRDefault="00A43A21" w:rsidP="00A43A21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33A4108C" w14:textId="70F3DB27" w:rsidR="00A43A21" w:rsidRPr="00A43A21" w:rsidRDefault="00A43A21" w:rsidP="003D42D4">
      <w:pPr>
        <w:pStyle w:val="Heading1"/>
        <w:numPr>
          <w:ilvl w:val="0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Reid and Ross. 2011. Genetics 189:3-10. </w:t>
      </w:r>
    </w:p>
    <w:p w14:paraId="411EFD04" w14:textId="77777777" w:rsidR="00A43A21" w:rsidRPr="00A43A21" w:rsidRDefault="00A43A21" w:rsidP="003D42D4">
      <w:pPr>
        <w:pStyle w:val="Heading1"/>
        <w:numPr>
          <w:ilvl w:val="1"/>
          <w:numId w:val="21"/>
        </w:numPr>
        <w:spacing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A pdf of the paper </w:t>
      </w:r>
      <w:proofErr w:type="gramStart"/>
      <w:r w:rsidRPr="00A43A21">
        <w:rPr>
          <w:b w:val="0"/>
          <w:sz w:val="24"/>
          <w:szCs w:val="24"/>
        </w:rPr>
        <w:t>can be downloaded</w:t>
      </w:r>
      <w:proofErr w:type="gramEnd"/>
      <w:r w:rsidRPr="00A43A21">
        <w:rPr>
          <w:b w:val="0"/>
          <w:sz w:val="24"/>
          <w:szCs w:val="24"/>
        </w:rPr>
        <w:t xml:space="preserve"> from the “Files” section of the class Canvas site. </w:t>
      </w:r>
    </w:p>
    <w:p w14:paraId="5CDD62CF" w14:textId="5765E07F" w:rsidR="00A43A21" w:rsidRPr="00A43A21" w:rsidRDefault="00A43A21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>You are responsible for reading the abstract</w:t>
      </w:r>
      <w:r w:rsidRPr="00A43A21">
        <w:rPr>
          <w:b w:val="0"/>
          <w:sz w:val="24"/>
          <w:szCs w:val="24"/>
        </w:rPr>
        <w:t xml:space="preserve">, the material starting at the beginning of the paper and ending at “Stem Length”, and the Conclusion. </w:t>
      </w:r>
      <w:r w:rsidRPr="00A43A21">
        <w:rPr>
          <w:b w:val="0"/>
          <w:sz w:val="24"/>
          <w:szCs w:val="24"/>
        </w:rPr>
        <w:t xml:space="preserve">If you have the opportunity, enjoy reading the full article.  </w:t>
      </w:r>
    </w:p>
    <w:p w14:paraId="34248FAB" w14:textId="77777777" w:rsidR="00A43A21" w:rsidRPr="00A43A21" w:rsidRDefault="00A43A21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Study questions based on the paper </w:t>
      </w:r>
      <w:proofErr w:type="gramStart"/>
      <w:r w:rsidRPr="00A43A21">
        <w:rPr>
          <w:b w:val="0"/>
          <w:sz w:val="24"/>
          <w:szCs w:val="24"/>
        </w:rPr>
        <w:t>are provided</w:t>
      </w:r>
      <w:proofErr w:type="gramEnd"/>
      <w:r w:rsidRPr="00A43A21">
        <w:rPr>
          <w:b w:val="0"/>
          <w:sz w:val="24"/>
          <w:szCs w:val="24"/>
        </w:rPr>
        <w:t xml:space="preserve"> at the end of this guide. </w:t>
      </w:r>
    </w:p>
    <w:p w14:paraId="0562FA0A" w14:textId="77777777" w:rsidR="00A43A21" w:rsidRPr="00E666CE" w:rsidRDefault="00A43A21" w:rsidP="00A43A21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35AAB552" w14:textId="1591B94A" w:rsidR="007E2DED" w:rsidRPr="003D42D4" w:rsidRDefault="003D42D4" w:rsidP="00BA4A08">
      <w:pPr>
        <w:rPr>
          <w:rFonts w:ascii="Times New Roman" w:hAnsi="Times New Roman" w:cs="Times New Roman"/>
          <w:b/>
        </w:rPr>
      </w:pPr>
      <w:r w:rsidRPr="003D42D4">
        <w:rPr>
          <w:rFonts w:ascii="Times New Roman" w:hAnsi="Times New Roman" w:cs="Times New Roman"/>
          <w:b/>
        </w:rPr>
        <w:t xml:space="preserve">Study questions: </w:t>
      </w: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08591AE6" w14:textId="22CF960F" w:rsidR="00A95D75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1F2FD3">
        <w:rPr>
          <w:rFonts w:ascii="Times New Roman" w:hAnsi="Times New Roman" w:cs="Times New Roman"/>
        </w:rPr>
        <w:t>Why is making a cross</w:t>
      </w:r>
      <w:r w:rsidR="00A024C6">
        <w:rPr>
          <w:rFonts w:ascii="Times New Roman" w:hAnsi="Times New Roman" w:cs="Times New Roman"/>
        </w:rPr>
        <w:t xml:space="preserve">, </w:t>
      </w:r>
      <w:r w:rsidRPr="001F2FD3">
        <w:rPr>
          <w:rFonts w:ascii="Times New Roman" w:hAnsi="Times New Roman" w:cs="Times New Roman"/>
        </w:rPr>
        <w:t xml:space="preserve">and analyzing the patterns of inheritance in the progeny of the cross, such an important dimension of plant genetics? </w:t>
      </w:r>
      <w:r w:rsidR="00A95D75" w:rsidRPr="001F2FD3">
        <w:rPr>
          <w:rFonts w:ascii="Times New Roman" w:hAnsi="Times New Roman" w:cs="Times New Roman"/>
        </w:rPr>
        <w:t>Wh</w:t>
      </w:r>
      <w:r w:rsidRPr="001F2FD3">
        <w:rPr>
          <w:rFonts w:ascii="Times New Roman" w:hAnsi="Times New Roman" w:cs="Times New Roman"/>
        </w:rPr>
        <w:t xml:space="preserve">y not just study the parents and leave it at that? </w:t>
      </w:r>
    </w:p>
    <w:p w14:paraId="4D4D0A20" w14:textId="4867C4BF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Gregor Mendel and why did he (or did he not) receive a Nobel </w:t>
      </w:r>
      <w:proofErr w:type="gramStart"/>
      <w:r>
        <w:rPr>
          <w:rFonts w:ascii="Times New Roman" w:hAnsi="Times New Roman" w:cs="Times New Roman"/>
        </w:rPr>
        <w:t>prize</w:t>
      </w:r>
      <w:proofErr w:type="gramEnd"/>
      <w:r>
        <w:rPr>
          <w:rFonts w:ascii="Times New Roman" w:hAnsi="Times New Roman" w:cs="Times New Roman"/>
        </w:rPr>
        <w:t xml:space="preserve"> for his fundamental contributions to genetics?</w:t>
      </w:r>
    </w:p>
    <w:p w14:paraId="1599E0C7" w14:textId="6CDC7629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convention, which parent </w:t>
      </w:r>
      <w:proofErr w:type="gramStart"/>
      <w:r>
        <w:rPr>
          <w:rFonts w:ascii="Times New Roman" w:hAnsi="Times New Roman" w:cs="Times New Roman"/>
        </w:rPr>
        <w:t>is shown</w:t>
      </w:r>
      <w:proofErr w:type="gramEnd"/>
      <w:r>
        <w:rPr>
          <w:rFonts w:ascii="Times New Roman" w:hAnsi="Times New Roman" w:cs="Times New Roman"/>
        </w:rPr>
        <w:t xml:space="preserve"> first in a cross – the male or the female?</w:t>
      </w:r>
    </w:p>
    <w:p w14:paraId="685EA4A7" w14:textId="77777777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a single locus in your favorite plant, define homozygosity and heterozygosity.</w:t>
      </w:r>
    </w:p>
    <w:p w14:paraId="60AE0019" w14:textId="3266BA42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the percentage of heterozygosity declines by half with each cycle of selfing, assuming the cross </w:t>
      </w:r>
      <w:proofErr w:type="gramStart"/>
      <w:r>
        <w:rPr>
          <w:rFonts w:ascii="Times New Roman" w:hAnsi="Times New Roman" w:cs="Times New Roman"/>
        </w:rPr>
        <w:t>was made</w:t>
      </w:r>
      <w:proofErr w:type="gramEnd"/>
      <w:r>
        <w:rPr>
          <w:rFonts w:ascii="Times New Roman" w:hAnsi="Times New Roman" w:cs="Times New Roman"/>
        </w:rPr>
        <w:t xml:space="preserve"> between two inbred parents</w:t>
      </w:r>
      <w:r w:rsidR="00A024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What if the parents were </w:t>
      </w:r>
      <w:proofErr w:type="gramStart"/>
      <w:r>
        <w:rPr>
          <w:rFonts w:ascii="Times New Roman" w:hAnsi="Times New Roman" w:cs="Times New Roman"/>
        </w:rPr>
        <w:t>not inbred</w:t>
      </w:r>
      <w:proofErr w:type="gramEnd"/>
      <w:r>
        <w:rPr>
          <w:rFonts w:ascii="Times New Roman" w:hAnsi="Times New Roman" w:cs="Times New Roman"/>
        </w:rPr>
        <w:t>?</w:t>
      </w:r>
    </w:p>
    <w:p w14:paraId="1B25ED0E" w14:textId="59389939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decrease in the percentage heterozygosity do you expect with each generation if you self a completely inbred plant?</w:t>
      </w:r>
    </w:p>
    <w:p w14:paraId="6B5B0BE7" w14:textId="1B670B85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make a cross between two inbred parents and self-pollinated the progeny for 10 generations, would you expect there to be any residual heterozygosity? </w:t>
      </w:r>
    </w:p>
    <w:p w14:paraId="23590392" w14:textId="77777777" w:rsidR="001F2FD3" w:rsidRDefault="001F2FD3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F1 hybrid seed is the basis of much of the seed industry. Why not F2 seed?</w:t>
      </w:r>
    </w:p>
    <w:p w14:paraId="7B8F965F" w14:textId="23E52BBA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backcross, and why might a geneticist or plant breeder choose to make a backcross rather than simply advance the generations through cycles of selfing?</w:t>
      </w:r>
    </w:p>
    <w:p w14:paraId="7D2C7A8E" w14:textId="77777777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 special about a testcross?</w:t>
      </w:r>
    </w:p>
    <w:p w14:paraId="7F502F3F" w14:textId="77777777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goal is to make a population of recombinant inbred lines (</w:t>
      </w:r>
      <w:proofErr w:type="gramStart"/>
      <w:r>
        <w:rPr>
          <w:rFonts w:ascii="Times New Roman" w:hAnsi="Times New Roman" w:cs="Times New Roman"/>
        </w:rPr>
        <w:t>RILs)</w:t>
      </w:r>
      <w:proofErr w:type="gramEnd"/>
      <w:r>
        <w:rPr>
          <w:rFonts w:ascii="Times New Roman" w:hAnsi="Times New Roman" w:cs="Times New Roman"/>
        </w:rPr>
        <w:t xml:space="preserve"> why do you need to self and advance progeny of each F2 plant instead of just advancing the progeny of one F2 plant?</w:t>
      </w:r>
    </w:p>
    <w:p w14:paraId="788DFA55" w14:textId="77777777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doubled haploid generation advance system lead to immediate and complete homozygosity? </w:t>
      </w:r>
    </w:p>
    <w:p w14:paraId="04F10257" w14:textId="2C1788CD" w:rsidR="00A95D75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making a cross when a plant is a hermaphrodite, monoecious, or dioecious. </w:t>
      </w:r>
    </w:p>
    <w:p w14:paraId="6D4D9AB9" w14:textId="3D972D14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potatoes and beans as examples, why is it important to know if parents are heterozygous or homozygous when deciding on what generation of progeny to use for genetic analysis?</w:t>
      </w:r>
    </w:p>
    <w:p w14:paraId="6BA93147" w14:textId="697F2581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mating biology (e.g. self- or cross- pollinated) affect the likelihood of a prospective parent plant being homozygous or heterozygous?</w:t>
      </w:r>
    </w:p>
    <w:p w14:paraId="64B92B30" w14:textId="60630AE0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expected ratios different in the F1-derived F2 </w:t>
      </w:r>
      <w:r w:rsidR="00A024C6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>and F1-derived doubled haploid generation?</w:t>
      </w:r>
    </w:p>
    <w:p w14:paraId="32937CC9" w14:textId="77777777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two alleles at a locus, what is dominance? What </w:t>
      </w:r>
      <w:proofErr w:type="gramStart"/>
      <w:r>
        <w:rPr>
          <w:rFonts w:ascii="Times New Roman" w:hAnsi="Times New Roman" w:cs="Times New Roman"/>
        </w:rPr>
        <w:t>is meant</w:t>
      </w:r>
      <w:proofErr w:type="gramEnd"/>
      <w:r>
        <w:rPr>
          <w:rFonts w:ascii="Times New Roman" w:hAnsi="Times New Roman" w:cs="Times New Roman"/>
        </w:rPr>
        <w:t xml:space="preserve"> by degree of dominance?</w:t>
      </w:r>
    </w:p>
    <w:p w14:paraId="5F45F268" w14:textId="4C1270C3" w:rsidR="006A4C19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genes at different loci interact, and what </w:t>
      </w:r>
      <w:proofErr w:type="gramStart"/>
      <w:r>
        <w:rPr>
          <w:rFonts w:ascii="Times New Roman" w:hAnsi="Times New Roman" w:cs="Times New Roman"/>
        </w:rPr>
        <w:t>is the generic term use</w:t>
      </w:r>
      <w:r w:rsidR="003D42D4">
        <w:rPr>
          <w:rFonts w:ascii="Times New Roman" w:hAnsi="Times New Roman" w:cs="Times New Roman"/>
        </w:rPr>
        <w:t>d</w:t>
      </w:r>
      <w:proofErr w:type="gramEnd"/>
      <w:r w:rsidR="003D4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genetics</w:t>
      </w:r>
      <w:r w:rsidR="003D42D4">
        <w:rPr>
          <w:rFonts w:ascii="Times New Roman" w:hAnsi="Times New Roman" w:cs="Times New Roman"/>
        </w:rPr>
        <w:t xml:space="preserve"> to describe these interactions?</w:t>
      </w:r>
    </w:p>
    <w:p w14:paraId="31BB64A4" w14:textId="77777777" w:rsidR="003D42D4" w:rsidRDefault="006A4C19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more than one gene determine a trait? </w:t>
      </w:r>
    </w:p>
    <w:p w14:paraId="166F6367" w14:textId="77777777" w:rsidR="003D42D4" w:rsidRDefault="003D42D4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gene flow, in the context of transgenic plants? </w:t>
      </w:r>
    </w:p>
    <w:p w14:paraId="0BD752AE" w14:textId="77777777" w:rsidR="00D234F2" w:rsidRDefault="003D42D4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D234F2">
        <w:rPr>
          <w:rFonts w:ascii="Times New Roman" w:hAnsi="Times New Roman" w:cs="Times New Roman"/>
        </w:rPr>
        <w:t xml:space="preserve">In the event of gene flow between a transgenic Roundup Ready crop and an organic crop, why would the herbicide resistance trait show </w:t>
      </w:r>
      <w:proofErr w:type="gramStart"/>
      <w:r w:rsidRPr="00D234F2">
        <w:rPr>
          <w:rFonts w:ascii="Times New Roman" w:hAnsi="Times New Roman" w:cs="Times New Roman"/>
        </w:rPr>
        <w:t>Mendelian  inheritance</w:t>
      </w:r>
      <w:proofErr w:type="gramEnd"/>
      <w:r w:rsidRPr="00D234F2">
        <w:rPr>
          <w:rFonts w:ascii="Times New Roman" w:hAnsi="Times New Roman" w:cs="Times New Roman"/>
        </w:rPr>
        <w:t>?</w:t>
      </w:r>
      <w:r w:rsidR="00D234F2" w:rsidRPr="00D234F2">
        <w:rPr>
          <w:rFonts w:ascii="Times New Roman" w:hAnsi="Times New Roman" w:cs="Times New Roman"/>
        </w:rPr>
        <w:t xml:space="preserve"> </w:t>
      </w:r>
    </w:p>
    <w:p w14:paraId="5B0DD502" w14:textId="52A528F0" w:rsidR="00A43A21" w:rsidRDefault="00A43A2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D234F2">
        <w:rPr>
          <w:rFonts w:ascii="Times New Roman" w:hAnsi="Times New Roman" w:cs="Times New Roman"/>
        </w:rPr>
        <w:t xml:space="preserve">Be able to complete a monohybrid Punnett square for the consequences of </w:t>
      </w:r>
      <w:proofErr w:type="spellStart"/>
      <w:r w:rsidRPr="00D234F2">
        <w:rPr>
          <w:rFonts w:ascii="Times New Roman" w:hAnsi="Times New Roman" w:cs="Times New Roman"/>
        </w:rPr>
        <w:t>self</w:t>
      </w:r>
      <w:r w:rsidR="00A024C6">
        <w:rPr>
          <w:rFonts w:ascii="Times New Roman" w:hAnsi="Times New Roman" w:cs="Times New Roman"/>
        </w:rPr>
        <w:t>i</w:t>
      </w:r>
      <w:r w:rsidRPr="00D234F2">
        <w:rPr>
          <w:rFonts w:ascii="Times New Roman" w:hAnsi="Times New Roman" w:cs="Times New Roman"/>
        </w:rPr>
        <w:t>ng</w:t>
      </w:r>
      <w:proofErr w:type="spellEnd"/>
      <w:r w:rsidRPr="00D234F2">
        <w:rPr>
          <w:rFonts w:ascii="Times New Roman" w:hAnsi="Times New Roman" w:cs="Times New Roman"/>
        </w:rPr>
        <w:t xml:space="preserve"> a heterozygote. </w:t>
      </w:r>
    </w:p>
    <w:p w14:paraId="7DF77FFE" w14:textId="4C1D7B24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genetics and/or environment can lead to a trait showing qualitative or quantitative inheritance.</w:t>
      </w:r>
    </w:p>
    <w:p w14:paraId="142D4A88" w14:textId="77777777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threshold – in terms of number of genes – for deciding if a trait shows qualitative or quantitative inheritance?</w:t>
      </w:r>
    </w:p>
    <w:p w14:paraId="2209F93C" w14:textId="278CB655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QTL and what are two ways to locate QTLs in the genome?</w:t>
      </w:r>
    </w:p>
    <w:p w14:paraId="0F61E484" w14:textId="3CA6E8C8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inheritance patterns in the nuclear genome as opposed to the cytoplasmic genomes.</w:t>
      </w:r>
    </w:p>
    <w:p w14:paraId="7BB009D7" w14:textId="77777777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the hypothesized origins of the cytoplasm organelles. </w:t>
      </w:r>
    </w:p>
    <w:p w14:paraId="5C3BA5F5" w14:textId="523C0321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following categorical statement not true?  “In plants, chloroplasts and mitochondria show maternal inheritance and the only traits these organelles determine are photosynthesis and respiration”. </w:t>
      </w:r>
    </w:p>
    <w:p w14:paraId="6350DA49" w14:textId="09E03B2A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phenotypes you expect in barley when a plant is </w:t>
      </w:r>
      <w:r w:rsidRPr="00D234F2">
        <w:rPr>
          <w:rFonts w:ascii="Times New Roman" w:hAnsi="Times New Roman" w:cs="Times New Roman"/>
          <w:i/>
        </w:rPr>
        <w:t>VrsVrs1</w:t>
      </w:r>
      <w:r>
        <w:rPr>
          <w:rFonts w:ascii="Times New Roman" w:hAnsi="Times New Roman" w:cs="Times New Roman"/>
        </w:rPr>
        <w:t xml:space="preserve"> and when a plant is </w:t>
      </w:r>
      <w:r w:rsidRPr="00D234F2">
        <w:rPr>
          <w:rFonts w:ascii="Times New Roman" w:hAnsi="Times New Roman" w:cs="Times New Roman"/>
          <w:i/>
        </w:rPr>
        <w:t>vrs1vrs1</w:t>
      </w:r>
      <w:r>
        <w:rPr>
          <w:rFonts w:ascii="Times New Roman" w:hAnsi="Times New Roman" w:cs="Times New Roman"/>
        </w:rPr>
        <w:t xml:space="preserve">. </w:t>
      </w:r>
    </w:p>
    <w:p w14:paraId="45DB29C1" w14:textId="77777777" w:rsidR="00682741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>Which phenotype is due to loss of function: six-row or two-row?</w:t>
      </w:r>
      <w:r w:rsidR="00682741" w:rsidRPr="00682741">
        <w:rPr>
          <w:rFonts w:ascii="Times New Roman" w:hAnsi="Times New Roman" w:cs="Times New Roman"/>
        </w:rPr>
        <w:t xml:space="preserve"> </w:t>
      </w:r>
    </w:p>
    <w:p w14:paraId="498C6000" w14:textId="70B75F97" w:rsidR="00682741" w:rsidRP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 xml:space="preserve">What is a </w:t>
      </w:r>
      <w:proofErr w:type="spellStart"/>
      <w:r w:rsidRPr="00682741">
        <w:rPr>
          <w:rFonts w:ascii="Times New Roman" w:hAnsi="Times New Roman" w:cs="Times New Roman"/>
        </w:rPr>
        <w:t>homeobox</w:t>
      </w:r>
      <w:proofErr w:type="spellEnd"/>
      <w:r w:rsidRPr="00682741">
        <w:rPr>
          <w:rFonts w:ascii="Times New Roman" w:hAnsi="Times New Roman" w:cs="Times New Roman"/>
        </w:rPr>
        <w:t xml:space="preserve"> gene? </w:t>
      </w:r>
    </w:p>
    <w:p w14:paraId="2A2F2DA3" w14:textId="03DD9B5F" w:rsidR="00D234F2" w:rsidRDefault="00D234F2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 xml:space="preserve">Briefly explain the hypothesized model for the function of </w:t>
      </w:r>
      <w:r w:rsidR="00682741" w:rsidRPr="00682741">
        <w:rPr>
          <w:rFonts w:ascii="Times New Roman" w:hAnsi="Times New Roman" w:cs="Times New Roman"/>
        </w:rPr>
        <w:t xml:space="preserve">alleles at the </w:t>
      </w:r>
      <w:r w:rsidR="00682741" w:rsidRPr="00682741">
        <w:rPr>
          <w:rFonts w:ascii="Times New Roman" w:hAnsi="Times New Roman" w:cs="Times New Roman"/>
          <w:i/>
        </w:rPr>
        <w:t>vrs1</w:t>
      </w:r>
      <w:r w:rsidR="00682741" w:rsidRPr="00682741">
        <w:rPr>
          <w:rFonts w:ascii="Times New Roman" w:hAnsi="Times New Roman" w:cs="Times New Roman"/>
        </w:rPr>
        <w:t xml:space="preserve"> locus.  </w:t>
      </w:r>
    </w:p>
    <w:p w14:paraId="679E3F36" w14:textId="1334ADC8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mutations occurred to give the loss of function at the </w:t>
      </w:r>
      <w:r w:rsidRPr="00682741">
        <w:rPr>
          <w:rFonts w:ascii="Times New Roman" w:hAnsi="Times New Roman" w:cs="Times New Roman"/>
          <w:i/>
        </w:rPr>
        <w:t>vrs1</w:t>
      </w:r>
      <w:r>
        <w:rPr>
          <w:rFonts w:ascii="Times New Roman" w:hAnsi="Times New Roman" w:cs="Times New Roman"/>
        </w:rPr>
        <w:t xml:space="preserve"> locus?</w:t>
      </w:r>
    </w:p>
    <w:p w14:paraId="66FB9DC8" w14:textId="4A24AB8F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how, in a diploid plant, there can only be two alleles at a locus but many alternative alleles are possible in a population of the same diploid plants.</w:t>
      </w:r>
    </w:p>
    <w:p w14:paraId="7BD659AC" w14:textId="3516B415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source of new alleles?</w:t>
      </w:r>
    </w:p>
    <w:p w14:paraId="43076711" w14:textId="3708811A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some mutations not have an obvious effect on phenotype?</w:t>
      </w:r>
    </w:p>
    <w:p w14:paraId="5C4D9098" w14:textId="476A58AA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different mutations in the same gene led to the same or different phenotypes?</w:t>
      </w:r>
    </w:p>
    <w:p w14:paraId="55D83D49" w14:textId="1831062E" w:rsidR="00682741" w:rsidRDefault="00682741" w:rsidP="0068274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how doubled haploids </w:t>
      </w:r>
      <w:proofErr w:type="gramStart"/>
      <w:r>
        <w:rPr>
          <w:rFonts w:ascii="Times New Roman" w:hAnsi="Times New Roman" w:cs="Times New Roman"/>
        </w:rPr>
        <w:t>are produced</w:t>
      </w:r>
      <w:proofErr w:type="gramEnd"/>
      <w:r>
        <w:rPr>
          <w:rFonts w:ascii="Times New Roman" w:hAnsi="Times New Roman" w:cs="Times New Roman"/>
        </w:rPr>
        <w:t xml:space="preserve"> in barley, using anther culture. </w:t>
      </w:r>
    </w:p>
    <w:p w14:paraId="6C65D9F7" w14:textId="77777777" w:rsidR="00CA7350" w:rsidRDefault="00CA7350" w:rsidP="00A40C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goodness of fit relate to testing hypotheses regarding the inheritance of a trait?</w:t>
      </w:r>
    </w:p>
    <w:p w14:paraId="38F364FE" w14:textId="77777777" w:rsidR="00CA7350" w:rsidRDefault="00CA7350" w:rsidP="004E24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Why is it important to know what generation is being studied (e.g. F2 or F3) when conducting a chi square test?   </w:t>
      </w:r>
    </w:p>
    <w:p w14:paraId="12FA057C" w14:textId="2B55BB85" w:rsidR="00A43A21" w:rsidRPr="00CA7350" w:rsidRDefault="00A43A21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If Mendelian analysis </w:t>
      </w:r>
      <w:proofErr w:type="gramStart"/>
      <w:r w:rsidRPr="00CA7350">
        <w:rPr>
          <w:rFonts w:ascii="Times New Roman" w:hAnsi="Times New Roman" w:cs="Times New Roman"/>
        </w:rPr>
        <w:t>is based</w:t>
      </w:r>
      <w:proofErr w:type="gramEnd"/>
      <w:r w:rsidRPr="00CA7350">
        <w:rPr>
          <w:rFonts w:ascii="Times New Roman" w:hAnsi="Times New Roman" w:cs="Times New Roman"/>
        </w:rPr>
        <w:t xml:space="preserve"> on using progeny to understand parents, why are parents usually included in genotyping/phenotyping analyses?</w:t>
      </w:r>
      <w:r w:rsidR="00CA7350" w:rsidRPr="00CA7350">
        <w:rPr>
          <w:rFonts w:ascii="Times New Roman" w:hAnsi="Times New Roman" w:cs="Times New Roman"/>
        </w:rPr>
        <w:t xml:space="preserve">   </w:t>
      </w:r>
    </w:p>
    <w:p w14:paraId="50EADE53" w14:textId="2BDEF753" w:rsidR="00A43A21" w:rsidRPr="00CA7350" w:rsidRDefault="00A43A21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>Show how you could get a 1:1 phenotypic ratio in F1 progeny and in doubled haploid progeny from an F1, depending on the allelic state of the parents used to make the cross.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472A368E" w14:textId="54827E50" w:rsidR="00A43A21" w:rsidRPr="00CA7350" w:rsidRDefault="00A43A21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If you </w:t>
      </w:r>
      <w:proofErr w:type="gramStart"/>
      <w:r w:rsidRPr="00CA7350">
        <w:rPr>
          <w:rFonts w:ascii="Times New Roman" w:hAnsi="Times New Roman" w:cs="Times New Roman"/>
        </w:rPr>
        <w:t>study</w:t>
      </w:r>
      <w:proofErr w:type="gramEnd"/>
      <w:r w:rsidRPr="00CA7350">
        <w:rPr>
          <w:rFonts w:ascii="Times New Roman" w:hAnsi="Times New Roman" w:cs="Times New Roman"/>
        </w:rPr>
        <w:t xml:space="preserve"> inheritance using only doubled haploids, why can’t you determine if an allele is dominant or recessive? 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59F2FB36" w14:textId="6015FEBA" w:rsidR="00A43A21" w:rsidRPr="00CA7350" w:rsidRDefault="00A43A21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In a chi square test, it is imperative that you use the correct degrees of freedom. Say you calculate a chi square value of </w:t>
      </w:r>
      <w:proofErr w:type="gramStart"/>
      <w:r w:rsidRPr="00CA7350">
        <w:rPr>
          <w:rFonts w:ascii="Times New Roman" w:hAnsi="Times New Roman" w:cs="Times New Roman"/>
        </w:rPr>
        <w:t>9</w:t>
      </w:r>
      <w:proofErr w:type="gramEnd"/>
      <w:r w:rsidRPr="00CA7350">
        <w:rPr>
          <w:rFonts w:ascii="Times New Roman" w:hAnsi="Times New Roman" w:cs="Times New Roman"/>
        </w:rPr>
        <w:t xml:space="preserve">. What conclusions will you make if you test goodness of fit at </w:t>
      </w:r>
      <w:proofErr w:type="gramStart"/>
      <w:r w:rsidRPr="00CA7350">
        <w:rPr>
          <w:rFonts w:ascii="Times New Roman" w:hAnsi="Times New Roman" w:cs="Times New Roman"/>
        </w:rPr>
        <w:t>2</w:t>
      </w:r>
      <w:proofErr w:type="gramEnd"/>
      <w:r w:rsidRPr="00CA7350">
        <w:rPr>
          <w:rFonts w:ascii="Times New Roman" w:hAnsi="Times New Roman" w:cs="Times New Roman"/>
        </w:rPr>
        <w:t xml:space="preserve"> </w:t>
      </w:r>
      <w:proofErr w:type="spellStart"/>
      <w:r w:rsidRPr="00CA7350">
        <w:rPr>
          <w:rFonts w:ascii="Times New Roman" w:hAnsi="Times New Roman" w:cs="Times New Roman"/>
        </w:rPr>
        <w:t>df</w:t>
      </w:r>
      <w:proofErr w:type="spellEnd"/>
      <w:r w:rsidRPr="00CA7350">
        <w:rPr>
          <w:rFonts w:ascii="Times New Roman" w:hAnsi="Times New Roman" w:cs="Times New Roman"/>
        </w:rPr>
        <w:t xml:space="preserve"> vs. 6 </w:t>
      </w:r>
      <w:proofErr w:type="spellStart"/>
      <w:r w:rsidRPr="00CA7350">
        <w:rPr>
          <w:rFonts w:ascii="Times New Roman" w:hAnsi="Times New Roman" w:cs="Times New Roman"/>
        </w:rPr>
        <w:t>df</w:t>
      </w:r>
      <w:proofErr w:type="spellEnd"/>
      <w:r w:rsidRPr="00CA7350">
        <w:rPr>
          <w:rFonts w:ascii="Times New Roman" w:hAnsi="Times New Roman" w:cs="Times New Roman"/>
        </w:rPr>
        <w:t>?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0E872CBF" w14:textId="1B76077A" w:rsidR="00CA7350" w:rsidRDefault="00A024C6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</w:t>
      </w:r>
      <w:r w:rsidR="00A43A21">
        <w:rPr>
          <w:rFonts w:ascii="Times New Roman" w:hAnsi="Times New Roman" w:cs="Times New Roman"/>
        </w:rPr>
        <w:t xml:space="preserve">those </w:t>
      </w:r>
      <w:r w:rsidR="00A43A21" w:rsidRPr="00802302">
        <w:rPr>
          <w:rFonts w:ascii="Times New Roman" w:hAnsi="Times New Roman" w:cs="Times New Roman"/>
        </w:rPr>
        <w:t xml:space="preserve">other genomes: </w:t>
      </w:r>
      <w:r>
        <w:rPr>
          <w:rFonts w:ascii="Times New Roman" w:hAnsi="Times New Roman" w:cs="Times New Roman"/>
        </w:rPr>
        <w:t xml:space="preserve">the </w:t>
      </w:r>
      <w:r w:rsidR="00A43A21" w:rsidRPr="00802302">
        <w:rPr>
          <w:rFonts w:ascii="Times New Roman" w:hAnsi="Times New Roman" w:cs="Times New Roman"/>
        </w:rPr>
        <w:t xml:space="preserve">chloroplasts </w:t>
      </w:r>
      <w:r>
        <w:rPr>
          <w:rFonts w:ascii="Times New Roman" w:hAnsi="Times New Roman" w:cs="Times New Roman"/>
        </w:rPr>
        <w:t xml:space="preserve">the </w:t>
      </w:r>
      <w:r w:rsidR="00A43A21" w:rsidRPr="00802302">
        <w:rPr>
          <w:rFonts w:ascii="Times New Roman" w:hAnsi="Times New Roman" w:cs="Times New Roman"/>
        </w:rPr>
        <w:t>and mitochondria</w:t>
      </w:r>
      <w:r>
        <w:rPr>
          <w:rFonts w:ascii="Times New Roman" w:hAnsi="Times New Roman" w:cs="Times New Roman"/>
        </w:rPr>
        <w:t xml:space="preserve"> - w</w:t>
      </w:r>
      <w:bookmarkStart w:id="0" w:name="_GoBack"/>
      <w:bookmarkEnd w:id="0"/>
      <w:r w:rsidR="00A43A21">
        <w:rPr>
          <w:rFonts w:ascii="Times New Roman" w:hAnsi="Times New Roman" w:cs="Times New Roman"/>
        </w:rPr>
        <w:t xml:space="preserve">hy </w:t>
      </w:r>
      <w:r w:rsidR="00A43A21" w:rsidRPr="00802302">
        <w:rPr>
          <w:rFonts w:ascii="Times New Roman" w:hAnsi="Times New Roman" w:cs="Times New Roman"/>
        </w:rPr>
        <w:t>don’t we use chi square tests to test the expected vs. observed ratios for traits encoded in these genomes?</w:t>
      </w:r>
      <w:r w:rsidR="00A43A21">
        <w:rPr>
          <w:rFonts w:ascii="Times New Roman" w:hAnsi="Times New Roman" w:cs="Times New Roman"/>
        </w:rPr>
        <w:t xml:space="preserve">  </w:t>
      </w:r>
    </w:p>
    <w:p w14:paraId="599C22C7" w14:textId="72CC47F7" w:rsidR="00A43A21" w:rsidRDefault="00A43A21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chloroplasts in monocots usually show maternal inheritance, why </w:t>
      </w:r>
      <w:proofErr w:type="gramStart"/>
      <w:r>
        <w:rPr>
          <w:rFonts w:ascii="Times New Roman" w:hAnsi="Times New Roman" w:cs="Times New Roman"/>
        </w:rPr>
        <w:t>are doubled haploids produced</w:t>
      </w:r>
      <w:proofErr w:type="gramEnd"/>
      <w:r>
        <w:rPr>
          <w:rFonts w:ascii="Times New Roman" w:hAnsi="Times New Roman" w:cs="Times New Roman"/>
        </w:rPr>
        <w:t xml:space="preserve"> through </w:t>
      </w:r>
      <w:proofErr w:type="spellStart"/>
      <w:r>
        <w:rPr>
          <w:rFonts w:ascii="Times New Roman" w:hAnsi="Times New Roman" w:cs="Times New Roman"/>
        </w:rPr>
        <w:t>anther</w:t>
      </w:r>
      <w:proofErr w:type="spellEnd"/>
      <w:r>
        <w:rPr>
          <w:rFonts w:ascii="Times New Roman" w:hAnsi="Times New Roman" w:cs="Times New Roman"/>
        </w:rPr>
        <w:t xml:space="preserve"> culture green?</w:t>
      </w:r>
    </w:p>
    <w:p w14:paraId="21F1D1DB" w14:textId="412F7317" w:rsidR="00CA7350" w:rsidRPr="00802302" w:rsidRDefault="00CA7350" w:rsidP="00CA7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calculate chi square tests for </w:t>
      </w:r>
      <w:proofErr w:type="gramStart"/>
      <w:r>
        <w:rPr>
          <w:rFonts w:ascii="Times New Roman" w:hAnsi="Times New Roman" w:cs="Times New Roman"/>
        </w:rPr>
        <w:t>mono-hybrid</w:t>
      </w:r>
      <w:proofErr w:type="gramEnd"/>
      <w:r>
        <w:rPr>
          <w:rFonts w:ascii="Times New Roman" w:hAnsi="Times New Roman" w:cs="Times New Roman"/>
        </w:rPr>
        <w:t xml:space="preserve"> and di-hybrid ratios based on the F2 and doubled haploid generations derived from the cross of two inbred parents. </w:t>
      </w:r>
    </w:p>
    <w:p w14:paraId="55EF162A" w14:textId="77777777" w:rsidR="00A43A21" w:rsidRDefault="00A43A21" w:rsidP="00682741">
      <w:pPr>
        <w:ind w:left="360" w:hanging="360"/>
        <w:rPr>
          <w:rFonts w:ascii="Times New Roman" w:hAnsi="Times New Roman" w:cs="Times New Roman"/>
        </w:rPr>
      </w:pPr>
    </w:p>
    <w:p w14:paraId="3D70E068" w14:textId="77777777" w:rsidR="00CA7350" w:rsidRPr="00CA7350" w:rsidRDefault="00A43A21" w:rsidP="00CA7350">
      <w:pPr>
        <w:ind w:left="360"/>
        <w:rPr>
          <w:rFonts w:ascii="Times New Roman" w:hAnsi="Times New Roman" w:cs="Times New Roman"/>
          <w:b/>
        </w:rPr>
      </w:pPr>
      <w:r w:rsidRPr="00CA7350">
        <w:rPr>
          <w:rFonts w:ascii="Times New Roman" w:hAnsi="Times New Roman" w:cs="Times New Roman"/>
          <w:b/>
        </w:rPr>
        <w:t>The reading</w:t>
      </w:r>
      <w:r w:rsidR="00CA7350" w:rsidRPr="00CA7350">
        <w:rPr>
          <w:rFonts w:ascii="Times New Roman" w:hAnsi="Times New Roman" w:cs="Times New Roman"/>
          <w:b/>
        </w:rPr>
        <w:t>s</w:t>
      </w:r>
      <w:r w:rsidRPr="00CA7350">
        <w:rPr>
          <w:rFonts w:ascii="Times New Roman" w:hAnsi="Times New Roman" w:cs="Times New Roman"/>
          <w:b/>
        </w:rPr>
        <w:t xml:space="preserve"> </w:t>
      </w:r>
    </w:p>
    <w:p w14:paraId="50323C59" w14:textId="1B200EC6" w:rsidR="00A43A21" w:rsidRPr="00A40CB4" w:rsidRDefault="00CA7350" w:rsidP="00CA7350">
      <w:pPr>
        <w:ind w:left="360"/>
        <w:rPr>
          <w:rFonts w:ascii="Times New Roman" w:hAnsi="Times New Roman" w:cs="Times New Roman"/>
          <w:i/>
        </w:rPr>
      </w:pPr>
      <w:proofErr w:type="spellStart"/>
      <w:r w:rsidRPr="00A40CB4">
        <w:rPr>
          <w:rFonts w:ascii="Times New Roman" w:hAnsi="Times New Roman" w:cs="Times New Roman"/>
          <w:i/>
        </w:rPr>
        <w:t>K</w:t>
      </w:r>
      <w:r w:rsidR="00A43A21" w:rsidRPr="00A40CB4">
        <w:rPr>
          <w:rFonts w:ascii="Times New Roman" w:hAnsi="Times New Roman" w:cs="Times New Roman"/>
          <w:i/>
        </w:rPr>
        <w:t>omatsuda</w:t>
      </w:r>
      <w:proofErr w:type="spellEnd"/>
      <w:r w:rsidR="00A43A21" w:rsidRPr="00A40CB4">
        <w:rPr>
          <w:rFonts w:ascii="Times New Roman" w:hAnsi="Times New Roman" w:cs="Times New Roman"/>
          <w:i/>
        </w:rPr>
        <w:t xml:space="preserve"> et al. </w:t>
      </w:r>
    </w:p>
    <w:p w14:paraId="6EDE61A9" w14:textId="031EF5E2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six-row trait guarantee higher yield?</w:t>
      </w:r>
    </w:p>
    <w:p w14:paraId="55CB82C4" w14:textId="78456534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how many years ago was barley domesticated, and where </w:t>
      </w:r>
      <w:proofErr w:type="gramStart"/>
      <w:r>
        <w:rPr>
          <w:rFonts w:ascii="Times New Roman" w:hAnsi="Times New Roman" w:cs="Times New Roman"/>
        </w:rPr>
        <w:t>was it domesticated</w:t>
      </w:r>
      <w:proofErr w:type="gramEnd"/>
      <w:r>
        <w:rPr>
          <w:rFonts w:ascii="Times New Roman" w:hAnsi="Times New Roman" w:cs="Times New Roman"/>
        </w:rPr>
        <w:t>?</w:t>
      </w:r>
    </w:p>
    <w:p w14:paraId="19486DF0" w14:textId="38E4ADFF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a one-time, one-place mutation conferring the six-row phenotype? </w:t>
      </w:r>
    </w:p>
    <w:p w14:paraId="3241FC2C" w14:textId="67C0EA03" w:rsidR="00A43A21" w:rsidRPr="00802302" w:rsidRDefault="00A43A21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>What does the wild type (dominant, Vrs1) allele encode?</w:t>
      </w:r>
    </w:p>
    <w:p w14:paraId="2873F5A8" w14:textId="77777777" w:rsidR="00A43A21" w:rsidRPr="00802302" w:rsidRDefault="00A43A21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>What do recessive (vrs1) alleles encode?</w:t>
      </w:r>
    </w:p>
    <w:p w14:paraId="56C4E83A" w14:textId="37E37F26" w:rsidR="00A43A21" w:rsidRDefault="00A43A21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 xml:space="preserve">Why are there </w:t>
      </w:r>
      <w:r>
        <w:rPr>
          <w:rFonts w:ascii="Times New Roman" w:hAnsi="Times New Roman" w:cs="Times New Roman"/>
        </w:rPr>
        <w:t>(</w:t>
      </w:r>
      <w:r w:rsidRPr="00802302">
        <w:rPr>
          <w:rFonts w:ascii="Times New Roman" w:hAnsi="Times New Roman" w:cs="Times New Roman"/>
        </w:rPr>
        <w:t>apparently</w:t>
      </w:r>
      <w:r>
        <w:rPr>
          <w:rFonts w:ascii="Times New Roman" w:hAnsi="Times New Roman" w:cs="Times New Roman"/>
        </w:rPr>
        <w:t>)</w:t>
      </w:r>
      <w:r w:rsidRPr="00802302">
        <w:rPr>
          <w:rFonts w:ascii="Times New Roman" w:hAnsi="Times New Roman" w:cs="Times New Roman"/>
        </w:rPr>
        <w:t xml:space="preserve"> more possible recessive alleles than dominant alleles</w:t>
      </w:r>
      <w:r>
        <w:rPr>
          <w:rFonts w:ascii="Times New Roman" w:hAnsi="Times New Roman" w:cs="Times New Roman"/>
        </w:rPr>
        <w:t xml:space="preserve"> at this locus</w:t>
      </w:r>
      <w:r w:rsidRPr="00802302">
        <w:rPr>
          <w:rFonts w:ascii="Times New Roman" w:hAnsi="Times New Roman" w:cs="Times New Roman"/>
        </w:rPr>
        <w:t>?</w:t>
      </w:r>
      <w:r w:rsidR="00CA7350">
        <w:rPr>
          <w:rFonts w:ascii="Times New Roman" w:hAnsi="Times New Roman" w:cs="Times New Roman"/>
        </w:rPr>
        <w:t xml:space="preserve"> </w:t>
      </w:r>
    </w:p>
    <w:p w14:paraId="2D9197A4" w14:textId="5A602EBB" w:rsidR="00CA7350" w:rsidRPr="00A40CB4" w:rsidRDefault="00CA7350" w:rsidP="00A40CB4">
      <w:pPr>
        <w:spacing w:after="200"/>
        <w:ind w:left="360"/>
        <w:rPr>
          <w:rFonts w:ascii="Times New Roman" w:hAnsi="Times New Roman" w:cs="Times New Roman"/>
          <w:i/>
        </w:rPr>
      </w:pPr>
      <w:r w:rsidRPr="00A40CB4">
        <w:rPr>
          <w:rFonts w:ascii="Times New Roman" w:hAnsi="Times New Roman" w:cs="Times New Roman"/>
          <w:i/>
        </w:rPr>
        <w:t xml:space="preserve">Reid and Ross. </w:t>
      </w:r>
      <w:r w:rsidR="00A40CB4">
        <w:rPr>
          <w:rFonts w:ascii="Times New Roman" w:hAnsi="Times New Roman" w:cs="Times New Roman"/>
          <w:i/>
        </w:rPr>
        <w:t xml:space="preserve"> </w:t>
      </w:r>
    </w:p>
    <w:p w14:paraId="652808FB" w14:textId="7FA5B0B3" w:rsidR="00CA7350" w:rsidRDefault="00CA7350" w:rsidP="00A40CB4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the authors argue that it is time to move on from debating </w:t>
      </w:r>
      <w:proofErr w:type="gramStart"/>
      <w:r>
        <w:rPr>
          <w:rFonts w:ascii="Times New Roman" w:hAnsi="Times New Roman" w:cs="Times New Roman"/>
        </w:rPr>
        <w:t>whether or not</w:t>
      </w:r>
      <w:proofErr w:type="gramEnd"/>
      <w:r>
        <w:rPr>
          <w:rFonts w:ascii="Times New Roman" w:hAnsi="Times New Roman" w:cs="Times New Roman"/>
        </w:rPr>
        <w:t xml:space="preserve"> Mendel fudged his data?</w:t>
      </w:r>
    </w:p>
    <w:p w14:paraId="79D436CA" w14:textId="77777777" w:rsidR="0005510A" w:rsidRDefault="0005510A" w:rsidP="00A40CB4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wrinkled seed trait as an example, explain how a mutation useful for genetic analysis can also have tremendous economic importance. </w:t>
      </w:r>
    </w:p>
    <w:p w14:paraId="2A554EB4" w14:textId="04424CBC" w:rsidR="00CA7350" w:rsidRDefault="0005510A" w:rsidP="00A40CB4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authors</w:t>
      </w:r>
      <w:proofErr w:type="gramEnd"/>
      <w:r>
        <w:rPr>
          <w:rFonts w:ascii="Times New Roman" w:hAnsi="Times New Roman" w:cs="Times New Roman"/>
        </w:rPr>
        <w:t xml:space="preserve"> use some terms that have not yet been defined in class – pleiotropy, linkage, and transposable element: look up these terms and prepare your own definitions. </w:t>
      </w:r>
    </w:p>
    <w:p w14:paraId="6045567A" w14:textId="7E867985" w:rsidR="0005510A" w:rsidRDefault="0005510A" w:rsidP="00A40CB4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ever imagine that a mutant (loss of function) allele could be due to an insertion of 800 nucleotides into a functional gene?</w:t>
      </w:r>
    </w:p>
    <w:p w14:paraId="07F0F07C" w14:textId="2A5E4F4D" w:rsidR="0005510A" w:rsidRPr="00CA7350" w:rsidRDefault="0005510A" w:rsidP="00A40CB4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What, if any, relevance is there for Mendel’s genes in this era of whole genome sequences, </w:t>
      </w:r>
      <w:proofErr w:type="spellStart"/>
      <w:r>
        <w:rPr>
          <w:rFonts w:ascii="Times New Roman" w:hAnsi="Times New Roman" w:cs="Times New Roman"/>
        </w:rPr>
        <w:t>transgenics</w:t>
      </w:r>
      <w:proofErr w:type="spellEnd"/>
      <w:r>
        <w:rPr>
          <w:rFonts w:ascii="Times New Roman" w:hAnsi="Times New Roman" w:cs="Times New Roman"/>
        </w:rPr>
        <w:t xml:space="preserve">, and gene editing? </w:t>
      </w:r>
    </w:p>
    <w:sectPr w:rsidR="0005510A" w:rsidRPr="00CA7350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A6457"/>
    <w:multiLevelType w:val="hybridMultilevel"/>
    <w:tmpl w:val="75D2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304BB"/>
    <w:multiLevelType w:val="hybridMultilevel"/>
    <w:tmpl w:val="6254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2E31"/>
    <w:multiLevelType w:val="hybridMultilevel"/>
    <w:tmpl w:val="8F6A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6DB2"/>
    <w:multiLevelType w:val="hybridMultilevel"/>
    <w:tmpl w:val="3806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416E0"/>
    <w:multiLevelType w:val="hybridMultilevel"/>
    <w:tmpl w:val="A2C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704A"/>
    <w:multiLevelType w:val="hybridMultilevel"/>
    <w:tmpl w:val="F34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A95BE8"/>
    <w:multiLevelType w:val="hybridMultilevel"/>
    <w:tmpl w:val="825A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746CE"/>
    <w:multiLevelType w:val="hybridMultilevel"/>
    <w:tmpl w:val="237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FFF"/>
    <w:multiLevelType w:val="hybridMultilevel"/>
    <w:tmpl w:val="585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23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18"/>
  </w:num>
  <w:num w:numId="15">
    <w:abstractNumId w:val="19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20"/>
  </w:num>
  <w:num w:numId="21">
    <w:abstractNumId w:val="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31325"/>
    <w:rsid w:val="0005510A"/>
    <w:rsid w:val="00056E04"/>
    <w:rsid w:val="00066E54"/>
    <w:rsid w:val="0007293B"/>
    <w:rsid w:val="000733E6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1F2FD3"/>
    <w:rsid w:val="00200D15"/>
    <w:rsid w:val="0020572F"/>
    <w:rsid w:val="00235734"/>
    <w:rsid w:val="00247F58"/>
    <w:rsid w:val="00255D69"/>
    <w:rsid w:val="002649E8"/>
    <w:rsid w:val="0027560B"/>
    <w:rsid w:val="0029666F"/>
    <w:rsid w:val="002A5810"/>
    <w:rsid w:val="00316545"/>
    <w:rsid w:val="00344FA9"/>
    <w:rsid w:val="00356D60"/>
    <w:rsid w:val="00374C2F"/>
    <w:rsid w:val="0038714A"/>
    <w:rsid w:val="003D3F3E"/>
    <w:rsid w:val="003D42D4"/>
    <w:rsid w:val="003E1D3B"/>
    <w:rsid w:val="004018E6"/>
    <w:rsid w:val="004032B1"/>
    <w:rsid w:val="00426833"/>
    <w:rsid w:val="004413EC"/>
    <w:rsid w:val="0047596E"/>
    <w:rsid w:val="00481694"/>
    <w:rsid w:val="004835FF"/>
    <w:rsid w:val="00491D82"/>
    <w:rsid w:val="004A2995"/>
    <w:rsid w:val="004B1FE5"/>
    <w:rsid w:val="004C27FE"/>
    <w:rsid w:val="004D3201"/>
    <w:rsid w:val="004D71CF"/>
    <w:rsid w:val="004F1E9E"/>
    <w:rsid w:val="00501330"/>
    <w:rsid w:val="00510FFD"/>
    <w:rsid w:val="0058103F"/>
    <w:rsid w:val="00585347"/>
    <w:rsid w:val="005D0CF2"/>
    <w:rsid w:val="005F6EB5"/>
    <w:rsid w:val="006228C7"/>
    <w:rsid w:val="006459FA"/>
    <w:rsid w:val="00681D2C"/>
    <w:rsid w:val="00682741"/>
    <w:rsid w:val="006A332D"/>
    <w:rsid w:val="006A4C19"/>
    <w:rsid w:val="006D7224"/>
    <w:rsid w:val="006E7BB6"/>
    <w:rsid w:val="006F3A99"/>
    <w:rsid w:val="00700891"/>
    <w:rsid w:val="007E2DED"/>
    <w:rsid w:val="00801DDF"/>
    <w:rsid w:val="008155E9"/>
    <w:rsid w:val="00847AAC"/>
    <w:rsid w:val="00876437"/>
    <w:rsid w:val="00890E74"/>
    <w:rsid w:val="00893238"/>
    <w:rsid w:val="00894085"/>
    <w:rsid w:val="008A2129"/>
    <w:rsid w:val="008F2A90"/>
    <w:rsid w:val="00920A07"/>
    <w:rsid w:val="00950BC4"/>
    <w:rsid w:val="009750F6"/>
    <w:rsid w:val="009870F5"/>
    <w:rsid w:val="009928FD"/>
    <w:rsid w:val="0099720F"/>
    <w:rsid w:val="009D1896"/>
    <w:rsid w:val="00A024C6"/>
    <w:rsid w:val="00A1147B"/>
    <w:rsid w:val="00A20B7F"/>
    <w:rsid w:val="00A34032"/>
    <w:rsid w:val="00A3688D"/>
    <w:rsid w:val="00A40CB4"/>
    <w:rsid w:val="00A43A21"/>
    <w:rsid w:val="00A440D9"/>
    <w:rsid w:val="00A50918"/>
    <w:rsid w:val="00A5492E"/>
    <w:rsid w:val="00A62C92"/>
    <w:rsid w:val="00A819B9"/>
    <w:rsid w:val="00A93F07"/>
    <w:rsid w:val="00A95D75"/>
    <w:rsid w:val="00A9705A"/>
    <w:rsid w:val="00AA3B4D"/>
    <w:rsid w:val="00AA6899"/>
    <w:rsid w:val="00AF692A"/>
    <w:rsid w:val="00B63B40"/>
    <w:rsid w:val="00B96F3C"/>
    <w:rsid w:val="00BA4A08"/>
    <w:rsid w:val="00BC6959"/>
    <w:rsid w:val="00BD2C0F"/>
    <w:rsid w:val="00BE706F"/>
    <w:rsid w:val="00BF1641"/>
    <w:rsid w:val="00BF517D"/>
    <w:rsid w:val="00C211D6"/>
    <w:rsid w:val="00CA0F3F"/>
    <w:rsid w:val="00CA7350"/>
    <w:rsid w:val="00CC3270"/>
    <w:rsid w:val="00CC65B9"/>
    <w:rsid w:val="00CC71A8"/>
    <w:rsid w:val="00CF373E"/>
    <w:rsid w:val="00D05781"/>
    <w:rsid w:val="00D20CE1"/>
    <w:rsid w:val="00D234F2"/>
    <w:rsid w:val="00D64656"/>
    <w:rsid w:val="00DA3AB9"/>
    <w:rsid w:val="00DB7403"/>
    <w:rsid w:val="00DC1BC7"/>
    <w:rsid w:val="00DC5B9E"/>
    <w:rsid w:val="00E21D24"/>
    <w:rsid w:val="00E353B8"/>
    <w:rsid w:val="00E66529"/>
    <w:rsid w:val="00E666CE"/>
    <w:rsid w:val="00E66BDB"/>
    <w:rsid w:val="00E713C5"/>
    <w:rsid w:val="00EA25F6"/>
    <w:rsid w:val="00EB1602"/>
    <w:rsid w:val="00ED4FD0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1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  <w:style w:type="character" w:customStyle="1" w:styleId="Heading1Char">
    <w:name w:val="Heading 1 Char"/>
    <w:basedOn w:val="DefaultParagraphFont"/>
    <w:link w:val="Heading1"/>
    <w:uiPriority w:val="9"/>
    <w:rsid w:val="00BF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F517D"/>
  </w:style>
  <w:style w:type="character" w:customStyle="1" w:styleId="sr-only">
    <w:name w:val="sr-only"/>
    <w:basedOn w:val="DefaultParagraphFont"/>
    <w:rsid w:val="00BF517D"/>
  </w:style>
  <w:style w:type="character" w:customStyle="1" w:styleId="text">
    <w:name w:val="text"/>
    <w:basedOn w:val="DefaultParagraphFont"/>
    <w:rsid w:val="00BF517D"/>
  </w:style>
  <w:style w:type="paragraph" w:styleId="BalloonText">
    <w:name w:val="Balloon Text"/>
    <w:basedOn w:val="Normal"/>
    <w:link w:val="BalloonTextChar"/>
    <w:uiPriority w:val="99"/>
    <w:semiHidden/>
    <w:unhideWhenUsed/>
    <w:rsid w:val="00A0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Client Services</cp:lastModifiedBy>
  <cp:revision>7</cp:revision>
  <cp:lastPrinted>2018-12-18T19:48:00Z</cp:lastPrinted>
  <dcterms:created xsi:type="dcterms:W3CDTF">2018-12-18T15:39:00Z</dcterms:created>
  <dcterms:modified xsi:type="dcterms:W3CDTF">2018-12-18T20:07:00Z</dcterms:modified>
</cp:coreProperties>
</file>